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A70" w:rsidRPr="00C97192" w:rsidRDefault="00925A70" w:rsidP="00925A70">
      <w:pPr>
        <w:shd w:val="clear" w:color="auto" w:fill="FFFFFF"/>
        <w:suppressAutoHyphens/>
        <w:ind w:left="6372" w:firstLine="708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Załącznik nr 1 do SWZ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Wykonawca: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………………………..…………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…………………………..………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………………………..…………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(</w:t>
      </w:r>
      <w:r w:rsidRPr="00C97192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  <w:t>pełna nazwa/firma, adres)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NIP</w:t>
      </w:r>
      <w:r w:rsidRPr="00C97192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  <w:t xml:space="preserve"> ………………………….….</w:t>
      </w:r>
    </w:p>
    <w:p w:rsidR="00925A70" w:rsidRPr="00C97192" w:rsidRDefault="00925A70" w:rsidP="00925A70">
      <w:pPr>
        <w:shd w:val="clear" w:color="auto" w:fill="FFFFFF"/>
        <w:suppressAutoHyphens/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  <w:t>KRS ……………………..………</w:t>
      </w:r>
    </w:p>
    <w:p w:rsidR="00925A70" w:rsidRPr="00C97192" w:rsidRDefault="00925A70" w:rsidP="00925A70">
      <w:pPr>
        <w:shd w:val="clear" w:color="auto" w:fill="FFFFFF"/>
        <w:suppressAutoHyphens/>
        <w:spacing w:before="280" w:after="28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 xml:space="preserve">OFERTA – Część nr </w:t>
      </w:r>
      <w:r w:rsidR="001E65EB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2</w:t>
      </w:r>
    </w:p>
    <w:p w:rsidR="001E65EB" w:rsidRDefault="001E65EB" w:rsidP="001E65EB">
      <w:pPr>
        <w:autoSpaceDE w:val="0"/>
        <w:autoSpaceDN w:val="0"/>
        <w:adjustRightInd w:val="0"/>
        <w:ind w:left="-567"/>
        <w:jc w:val="both"/>
        <w:rPr>
          <w:rFonts w:asciiTheme="minorHAnsi" w:eastAsiaTheme="minorHAnsi" w:hAnsiTheme="minorHAnsi"/>
          <w:b/>
          <w:lang w:eastAsia="en-US"/>
        </w:rPr>
      </w:pPr>
      <w:r>
        <w:rPr>
          <w:rFonts w:ascii="Calibri" w:eastAsia="Calibri" w:hAnsi="Calibri" w:cs="Calibri"/>
          <w:lang w:eastAsia="ar-SA"/>
        </w:rPr>
        <w:t>W odpowiedzi na ogłoszenie dotyczące udzielenia zamówienia publicznego na  dostawę sprzętu medycznego</w:t>
      </w:r>
      <w:r w:rsidR="00E11350">
        <w:rPr>
          <w:rFonts w:ascii="Calibri" w:eastAsia="Calibri" w:hAnsi="Calibri" w:cs="Calibri"/>
          <w:lang w:eastAsia="ar-SA"/>
        </w:rPr>
        <w:t xml:space="preserve"> II</w:t>
      </w:r>
      <w:r>
        <w:rPr>
          <w:rFonts w:ascii="Calibri" w:eastAsia="Calibri" w:hAnsi="Calibri" w:cs="Calibri"/>
          <w:lang w:eastAsia="ar-SA"/>
        </w:rPr>
        <w:t>, w  ramach zadania inwestycyjnego pod nazwą:</w:t>
      </w:r>
      <w:r>
        <w:rPr>
          <w:rFonts w:cstheme="minorHAnsi"/>
          <w:b/>
        </w:rPr>
        <w:t xml:space="preserve"> „Rozwój opieki długoterminowej na terenie powiatu brzozowskiego poprzez budowę Zakładu Opiekuńczo-Leczniczego” realizowanego w ramach Krajowego Planu Odbudowy i Zwiększania Odporności: Komponent D „Efektywność, dostępność i jakość systemu ochrony zdrowia” Inwestycja D4.1.1 „Rozwój opieki długoterminowej poprzez modernizację infrastruktury podmiotów leczniczych na </w:t>
      </w:r>
      <w:r>
        <w:rPr>
          <w:rFonts w:ascii="Lato-Regular" w:hAnsi="Lato-Regular" w:cs="Lato-Regular"/>
          <w:b/>
          <w:sz w:val="20"/>
          <w:szCs w:val="20"/>
        </w:rPr>
        <w:t xml:space="preserve">poziomie powiatowym” </w:t>
      </w:r>
      <w:r>
        <w:rPr>
          <w:rFonts w:ascii="Calibri" w:hAnsi="Calibri" w:cs="Calibri"/>
          <w:sz w:val="22"/>
          <w:szCs w:val="22"/>
        </w:rPr>
        <w:t>składam następującą ofertę:</w:t>
      </w:r>
    </w:p>
    <w:p w:rsidR="006A0884" w:rsidRPr="00C97192" w:rsidRDefault="006A0884" w:rsidP="00925A70">
      <w:pPr>
        <w:spacing w:after="60" w:line="276" w:lineRule="auto"/>
        <w:jc w:val="both"/>
        <w:rPr>
          <w:rFonts w:asciiTheme="minorHAnsi" w:eastAsia="Batang" w:hAnsiTheme="minorHAnsi" w:cstheme="minorHAnsi"/>
          <w:b/>
          <w:bCs/>
          <w:sz w:val="22"/>
          <w:szCs w:val="22"/>
          <w:lang w:eastAsia="x-none"/>
        </w:rPr>
      </w:pPr>
    </w:p>
    <w:tbl>
      <w:tblPr>
        <w:tblpPr w:leftFromText="141" w:rightFromText="141" w:vertAnchor="text" w:horzAnchor="margin" w:tblpXSpec="center" w:tblpY="1"/>
        <w:tblOverlap w:val="never"/>
        <w:tblW w:w="106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2824"/>
        <w:gridCol w:w="567"/>
        <w:gridCol w:w="709"/>
        <w:gridCol w:w="1276"/>
        <w:gridCol w:w="1559"/>
        <w:gridCol w:w="992"/>
        <w:gridCol w:w="851"/>
        <w:gridCol w:w="1417"/>
      </w:tblGrid>
      <w:tr w:rsidR="00925A70" w:rsidRPr="00C97192" w:rsidTr="00925A70">
        <w:trPr>
          <w:trHeight w:val="10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L.p.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Opis przedmiotu zamówienia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  <w:hideMark/>
          </w:tcPr>
          <w:p w:rsidR="00925A70" w:rsidRPr="00C97192" w:rsidRDefault="00925A70" w:rsidP="003D5AA3">
            <w:pPr>
              <w:tabs>
                <w:tab w:val="left" w:pos="9072"/>
              </w:tabs>
              <w:spacing w:line="48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j.m.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Cena jedn. netto PLN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:rsidR="00925A70" w:rsidRPr="00C97192" w:rsidRDefault="00925A70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</w:p>
          <w:p w:rsidR="00925A70" w:rsidRPr="00C97192" w:rsidRDefault="00925A70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Cena jednostkowa brutto</w:t>
            </w:r>
          </w:p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PLN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Wartość netto PLN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VAT</w:t>
            </w:r>
          </w:p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25A70" w:rsidRPr="00C97192" w:rsidRDefault="00925A70">
            <w:pPr>
              <w:tabs>
                <w:tab w:val="lef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Wartość brutto</w:t>
            </w:r>
          </w:p>
          <w:p w:rsidR="00925A70" w:rsidRPr="00C97192" w:rsidRDefault="00925A70">
            <w:pPr>
              <w:tabs>
                <w:tab w:val="lef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PLN</w:t>
            </w:r>
          </w:p>
        </w:tc>
      </w:tr>
      <w:tr w:rsidR="00925A70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925A70" w:rsidRPr="00C97192" w:rsidRDefault="00925A70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70" w:rsidRPr="00C97192" w:rsidRDefault="006A0884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Aparat </w:t>
            </w:r>
            <w:proofErr w:type="spellStart"/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Combi</w:t>
            </w:r>
            <w:proofErr w:type="spellEnd"/>
            <w:r w:rsidR="005F59AC"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4 kanałowy</w:t>
            </w:r>
          </w:p>
          <w:p w:rsidR="00925A70" w:rsidRPr="00C97192" w:rsidRDefault="00925A70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925A70" w:rsidRPr="00C97192" w:rsidRDefault="00925A70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925A70" w:rsidRPr="00C97192" w:rsidRDefault="00925A70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925A70" w:rsidRPr="00C97192" w:rsidRDefault="00925A70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925A70" w:rsidRPr="00C97192" w:rsidRDefault="00925A70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925A70" w:rsidRPr="00C97192" w:rsidRDefault="00925A70" w:rsidP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70" w:rsidRPr="00C97192" w:rsidRDefault="00925A70" w:rsidP="003D5AA3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70" w:rsidRPr="00C97192" w:rsidRDefault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70" w:rsidRPr="00C97192" w:rsidRDefault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70" w:rsidRPr="00C97192" w:rsidRDefault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70" w:rsidRPr="00C97192" w:rsidRDefault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25A70" w:rsidRPr="00C97192" w:rsidRDefault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A70" w:rsidRPr="00C97192" w:rsidRDefault="00925A70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E65EB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 do magnetoterapii niskiej częstotliwości z leżanką i 2 aplikatorami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E65EB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 do laseroterapii 1 kanałowy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E65EB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Aparat </w:t>
            </w:r>
            <w:proofErr w:type="spellStart"/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Combi</w:t>
            </w:r>
            <w:proofErr w:type="spellEnd"/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smart 3 kanałowy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E65EB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65EB" w:rsidRPr="009E3F5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1E65EB" w:rsidRPr="009E3F5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Aparat do elektroterapii 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9E3F52" w:rsidRDefault="001E65EB" w:rsidP="001E65EB">
            <w:pPr>
              <w:tabs>
                <w:tab w:val="left" w:pos="9072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9E3F5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E65EB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Lampa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Bioptron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ze statywem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9E3F52" w:rsidRDefault="001E65EB" w:rsidP="001E65EB">
            <w:pPr>
              <w:tabs>
                <w:tab w:val="left" w:pos="9072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9E3F5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E65EB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Lampa sollux na statywie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Nazwa:…………………………….……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Typ: ……………………………………..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Model: …………………………………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Producent: ……………………………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>Kraj………………………</w:t>
            </w:r>
          </w:p>
          <w:p w:rsidR="001E65EB" w:rsidRPr="009E3F5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eastAsia="Calibri" w:hAnsiTheme="minorHAnsi" w:cstheme="minorHAns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9E3F52" w:rsidRDefault="001E65EB" w:rsidP="001E65EB">
            <w:pPr>
              <w:tabs>
                <w:tab w:val="left" w:pos="9072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E3F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9E3F52" w:rsidRDefault="001E65EB" w:rsidP="001E65EB">
            <w:pPr>
              <w:tabs>
                <w:tab w:val="left" w:pos="9072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5EB" w:rsidRPr="00C97192" w:rsidRDefault="001E65EB" w:rsidP="001E65EB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Stół do masażu, elektromechaniczny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Stół rehabilitacyjny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Tablica do ćwiczeń manualnych z oporem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Stół fizjoterapii </w:t>
            </w: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Stół fizjoterapeutyczny do kinezyterapii, elektryczny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13.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AB39FA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/>
                <w:sz w:val="22"/>
              </w:rPr>
            </w:pPr>
            <w:r w:rsidRPr="00AB39FA">
              <w:rPr>
                <w:rFonts w:ascii="Calibri" w:hAnsi="Calibri" w:cs="Calibri"/>
                <w:b/>
                <w:sz w:val="22"/>
              </w:rPr>
              <w:t>Wieszak na maty gimnastyczne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16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1735F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14.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Taborety medyczne na kółkach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Nazwa:…………………………….……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Typ: ……………………………………..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Model: …………………………………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Producent: ……………………………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Kraj………………………</w:t>
            </w:r>
          </w:p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eastAsia="Calibri" w:hAnsi="Calibri" w:cs="Calibri"/>
                <w:sz w:val="22"/>
                <w:szCs w:val="22"/>
              </w:rPr>
              <w:t>Urządzenie fabrycznie nowe. Rok produkcji (nie starszy niż 2025) ……………………………………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1735F" w:rsidRPr="00C97192" w:rsidTr="00925A70">
        <w:trPr>
          <w:trHeight w:val="70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735F" w:rsidRPr="00C97192" w:rsidRDefault="00C1735F" w:rsidP="00C1735F">
            <w:pPr>
              <w:tabs>
                <w:tab w:val="left" w:pos="9072"/>
              </w:tabs>
              <w:spacing w:line="48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  <w:r w:rsidRPr="00C971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6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5F" w:rsidRPr="00C97192" w:rsidRDefault="00C1735F" w:rsidP="00C1735F">
            <w:pPr>
              <w:tabs>
                <w:tab w:val="left" w:pos="9072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       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35F" w:rsidRPr="00C97192" w:rsidRDefault="00C1735F" w:rsidP="00C1735F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925A70" w:rsidRPr="00C97192" w:rsidRDefault="00925A70" w:rsidP="00925A70">
      <w:pPr>
        <w:spacing w:after="60" w:line="276" w:lineRule="auto"/>
        <w:jc w:val="both"/>
        <w:rPr>
          <w:rFonts w:asciiTheme="minorHAnsi" w:eastAsia="Batang" w:hAnsiTheme="minorHAnsi" w:cstheme="minorHAnsi"/>
          <w:b/>
          <w:bCs/>
          <w:sz w:val="22"/>
          <w:szCs w:val="22"/>
          <w:lang w:eastAsia="x-none"/>
        </w:rPr>
      </w:pPr>
    </w:p>
    <w:p w:rsidR="00925A70" w:rsidRPr="00C97192" w:rsidRDefault="00925A70" w:rsidP="00925A70">
      <w:pPr>
        <w:spacing w:after="60" w:line="276" w:lineRule="auto"/>
        <w:ind w:left="-709"/>
        <w:jc w:val="both"/>
        <w:rPr>
          <w:rFonts w:asciiTheme="minorHAnsi" w:eastAsia="Batang" w:hAnsiTheme="minorHAnsi" w:cstheme="minorHAnsi"/>
          <w:b/>
          <w:bCs/>
          <w:sz w:val="22"/>
          <w:szCs w:val="22"/>
          <w:lang w:eastAsia="x-none"/>
        </w:rPr>
      </w:pPr>
      <w:r w:rsidRPr="00C97192">
        <w:rPr>
          <w:rFonts w:asciiTheme="minorHAnsi" w:eastAsia="Batang" w:hAnsiTheme="minorHAnsi" w:cstheme="minorHAnsi"/>
          <w:b/>
          <w:bCs/>
          <w:sz w:val="22"/>
          <w:szCs w:val="22"/>
          <w:lang w:eastAsia="x-none"/>
        </w:rPr>
        <w:t>UWAGA!</w:t>
      </w:r>
    </w:p>
    <w:p w:rsidR="00925A70" w:rsidRPr="00C97192" w:rsidRDefault="00925A70" w:rsidP="00925A70">
      <w:pPr>
        <w:spacing w:after="60" w:line="276" w:lineRule="auto"/>
        <w:ind w:left="-709"/>
        <w:jc w:val="both"/>
        <w:rPr>
          <w:rFonts w:asciiTheme="minorHAnsi" w:eastAsia="Batang" w:hAnsiTheme="minorHAnsi" w:cstheme="minorHAnsi"/>
          <w:bCs/>
          <w:sz w:val="22"/>
          <w:szCs w:val="22"/>
          <w:lang w:eastAsia="x-none"/>
        </w:rPr>
      </w:pPr>
      <w:r w:rsidRPr="00C97192">
        <w:rPr>
          <w:rFonts w:asciiTheme="minorHAnsi" w:eastAsia="Batang" w:hAnsiTheme="minorHAnsi" w:cstheme="minorHAnsi"/>
          <w:bCs/>
          <w:sz w:val="22"/>
          <w:szCs w:val="22"/>
          <w:lang w:eastAsia="x-none"/>
        </w:rPr>
        <w:t>Jeżeli na przedmiot zamówienia składają się elementy o różnej stawce podatku VAT należy w tabeli powyżej wyszczególnić je odrębnie.</w:t>
      </w:r>
    </w:p>
    <w:p w:rsidR="00E11350" w:rsidRDefault="00E11350" w:rsidP="00E11350">
      <w:pPr>
        <w:ind w:left="-709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Termin dostawy: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do 4 tygodni od podpisania umowy.</w:t>
      </w:r>
    </w:p>
    <w:p w:rsidR="00E11350" w:rsidRDefault="00E11350" w:rsidP="00E11350">
      <w:pPr>
        <w:ind w:left="-709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11350" w:rsidRDefault="00E11350" w:rsidP="00E11350">
      <w:pPr>
        <w:ind w:left="-709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Oferowany okres gwarancji na całe zadanie: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………..miesięcy ( należy wpisać 24,36 lub 48)</w:t>
      </w:r>
    </w:p>
    <w:p w:rsidR="00E11350" w:rsidRDefault="00E11350" w:rsidP="00E11350">
      <w:pPr>
        <w:ind w:left="-709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925A70" w:rsidRPr="00C97192" w:rsidRDefault="00925A70" w:rsidP="00925A70">
      <w:pPr>
        <w:ind w:left="-709"/>
        <w:rPr>
          <w:rFonts w:asciiTheme="minorHAnsi" w:hAnsiTheme="minorHAnsi" w:cstheme="minorHAnsi"/>
          <w:sz w:val="22"/>
          <w:szCs w:val="22"/>
        </w:rPr>
      </w:pPr>
    </w:p>
    <w:p w:rsidR="00925A70" w:rsidRPr="00C97192" w:rsidRDefault="00925A70" w:rsidP="00925A70">
      <w:pPr>
        <w:ind w:left="-709"/>
        <w:rPr>
          <w:rFonts w:asciiTheme="minorHAnsi" w:hAnsiTheme="minorHAnsi" w:cstheme="minorHAnsi"/>
          <w:sz w:val="22"/>
          <w:szCs w:val="22"/>
        </w:rPr>
      </w:pPr>
      <w:r w:rsidRPr="00C97192">
        <w:rPr>
          <w:rFonts w:asciiTheme="minorHAnsi" w:hAnsiTheme="minorHAnsi" w:cstheme="minorHAnsi"/>
          <w:b/>
          <w:sz w:val="22"/>
          <w:szCs w:val="22"/>
        </w:rPr>
        <w:t>Osoba do kontaktu</w:t>
      </w:r>
      <w:r w:rsidRPr="00C97192">
        <w:rPr>
          <w:rFonts w:asciiTheme="minorHAnsi" w:hAnsiTheme="minorHAnsi" w:cstheme="minorHAnsi"/>
          <w:sz w:val="22"/>
          <w:szCs w:val="22"/>
        </w:rPr>
        <w:t>: …………………………………</w:t>
      </w:r>
    </w:p>
    <w:p w:rsidR="00925A70" w:rsidRPr="00C97192" w:rsidRDefault="00925A70" w:rsidP="00925A70">
      <w:pPr>
        <w:ind w:left="-709"/>
        <w:rPr>
          <w:rFonts w:asciiTheme="minorHAnsi" w:hAnsiTheme="minorHAnsi" w:cstheme="minorHAnsi"/>
          <w:sz w:val="22"/>
          <w:szCs w:val="22"/>
        </w:rPr>
      </w:pPr>
    </w:p>
    <w:p w:rsidR="00925A70" w:rsidRPr="00C97192" w:rsidRDefault="00925A70" w:rsidP="00925A70">
      <w:pPr>
        <w:ind w:left="-709"/>
        <w:rPr>
          <w:rFonts w:asciiTheme="minorHAnsi" w:hAnsiTheme="minorHAnsi" w:cstheme="minorHAnsi"/>
          <w:sz w:val="22"/>
          <w:szCs w:val="22"/>
        </w:rPr>
      </w:pPr>
      <w:r w:rsidRPr="00C97192">
        <w:rPr>
          <w:rFonts w:asciiTheme="minorHAnsi" w:hAnsiTheme="minorHAnsi" w:cstheme="minorHAnsi"/>
          <w:b/>
          <w:sz w:val="22"/>
          <w:szCs w:val="22"/>
        </w:rPr>
        <w:t>Adres e-mail:</w:t>
      </w:r>
      <w:r w:rsidRPr="00C97192">
        <w:rPr>
          <w:rFonts w:asciiTheme="minorHAnsi" w:hAnsiTheme="minorHAnsi" w:cstheme="minorHAnsi"/>
          <w:sz w:val="22"/>
          <w:szCs w:val="22"/>
        </w:rPr>
        <w:t xml:space="preserve"> ……………………………………..</w:t>
      </w:r>
    </w:p>
    <w:p w:rsidR="00E35AA8" w:rsidRDefault="00E35AA8" w:rsidP="00925A70">
      <w:pPr>
        <w:shd w:val="clear" w:color="auto" w:fill="FFFFFF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</w:p>
    <w:p w:rsidR="00925A70" w:rsidRPr="00C97192" w:rsidRDefault="00925A70" w:rsidP="00925A70">
      <w:pPr>
        <w:shd w:val="clear" w:color="auto" w:fill="FFFFFF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9719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PARAMETRY TECHNICZNE WYMAGANE  I OFEROWANE</w:t>
      </w:r>
    </w:p>
    <w:p w:rsidR="00925A70" w:rsidRPr="00C97192" w:rsidRDefault="00925A70" w:rsidP="00925A70">
      <w:pPr>
        <w:shd w:val="clear" w:color="auto" w:fill="FFFFFF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</w:p>
    <w:p w:rsidR="00925A70" w:rsidRPr="00C97192" w:rsidRDefault="00925A70" w:rsidP="00925A70">
      <w:pPr>
        <w:spacing w:after="120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C97192">
        <w:rPr>
          <w:rFonts w:asciiTheme="minorHAnsi" w:eastAsia="Calibri" w:hAnsiTheme="minorHAnsi" w:cstheme="minorHAnsi"/>
          <w:b/>
          <w:sz w:val="22"/>
          <w:szCs w:val="22"/>
        </w:rPr>
        <w:t xml:space="preserve">Część nr </w:t>
      </w:r>
      <w:r w:rsidR="001E65EB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:rsidR="00E35AA8" w:rsidRPr="00C97192" w:rsidRDefault="00E35AA8" w:rsidP="00925A70">
      <w:pPr>
        <w:suppressAutoHyphens/>
        <w:spacing w:after="120" w:line="480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0" w:name="_GoBack"/>
      <w:bookmarkEnd w:id="0"/>
    </w:p>
    <w:tbl>
      <w:tblPr>
        <w:tblStyle w:val="Tabela-Siatka"/>
        <w:tblW w:w="10351" w:type="dxa"/>
        <w:tblInd w:w="-290" w:type="dxa"/>
        <w:tblLayout w:type="fixed"/>
        <w:tblLook w:val="04A0" w:firstRow="1" w:lastRow="0" w:firstColumn="1" w:lastColumn="0" w:noHBand="0" w:noVBand="1"/>
      </w:tblPr>
      <w:tblGrid>
        <w:gridCol w:w="569"/>
        <w:gridCol w:w="5664"/>
        <w:gridCol w:w="2131"/>
        <w:gridCol w:w="1987"/>
      </w:tblGrid>
      <w:tr w:rsidR="00925A70" w:rsidRPr="00C97192" w:rsidTr="00E11350">
        <w:trPr>
          <w:cantSplit/>
          <w:trHeight w:val="157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25A70" w:rsidRPr="00C97192" w:rsidRDefault="00925A70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5A70" w:rsidRPr="00C97192" w:rsidRDefault="00925A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Parametr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5A70" w:rsidRPr="00C97192" w:rsidRDefault="00925A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Wartość wymagana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25A70" w:rsidRPr="00C97192" w:rsidRDefault="00925A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Wartość oferowana przez Wykonawcę </w:t>
            </w:r>
            <w:r w:rsidRPr="00C97192">
              <w:rPr>
                <w:rFonts w:asciiTheme="minorHAnsi" w:hAnsiTheme="minorHAnsi" w:cstheme="minorHAnsi"/>
                <w:sz w:val="22"/>
                <w:szCs w:val="22"/>
              </w:rPr>
              <w:br/>
              <w:t>(podać oferowaną wartość w zależności od wartości wymaganej)</w:t>
            </w:r>
          </w:p>
        </w:tc>
      </w:tr>
      <w:tr w:rsidR="001E65EB" w:rsidRPr="00C97192" w:rsidTr="003B2E10">
        <w:trPr>
          <w:cantSplit/>
          <w:trHeight w:val="485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E65EB" w:rsidRPr="001E65EB" w:rsidRDefault="001E65EB" w:rsidP="001E65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65E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Aparat </w:t>
            </w:r>
            <w:proofErr w:type="spellStart"/>
            <w:r w:rsidRPr="001E65EB">
              <w:rPr>
                <w:rFonts w:asciiTheme="minorHAnsi" w:hAnsiTheme="minorHAnsi" w:cstheme="minorHAnsi"/>
                <w:b/>
                <w:sz w:val="22"/>
                <w:szCs w:val="22"/>
              </w:rPr>
              <w:t>Combi</w:t>
            </w:r>
            <w:proofErr w:type="spellEnd"/>
            <w:r w:rsidRPr="001E65E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4 kanałowy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-1 szt.</w:t>
            </w: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Aparat </w:t>
            </w:r>
            <w:proofErr w:type="spellStart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Combi</w:t>
            </w:r>
            <w:proofErr w:type="spellEnd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, 4-kanałowy: 2x elektroterapia – powiększony zakres prądów, laseroterapia, ultradźwięki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Kolorowy ekran dotykowy o przekątnej min. 7 cali ułatwiający sterowanie aparatem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Parametry elektroterapii:</w:t>
            </w: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pracy 2 kanałów niezależnie na różnych parametrach prądów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A210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Dostępne prądy: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Galwaniczny,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Diadynamiczne (DF, MF, CP, LP, RS, </w:t>
            </w:r>
            <w:r w:rsidRPr="002427DD">
              <w:rPr>
                <w:sz w:val="22"/>
              </w:rPr>
              <w:br/>
              <w:t>CP-ISO),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Träberta</w:t>
            </w:r>
            <w:proofErr w:type="spellEnd"/>
            <w:r w:rsidRPr="002427DD">
              <w:rPr>
                <w:sz w:val="22"/>
              </w:rPr>
              <w:t>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Faradaya,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NPHV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Sekwencje,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Neofaradyczny</w:t>
            </w:r>
            <w:proofErr w:type="spellEnd"/>
            <w:r w:rsidRPr="002427DD">
              <w:rPr>
                <w:sz w:val="22"/>
              </w:rPr>
              <w:t>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Rosyjska stymulacja – prąd </w:t>
            </w:r>
            <w:proofErr w:type="spellStart"/>
            <w:r w:rsidRPr="002427DD">
              <w:rPr>
                <w:sz w:val="22"/>
              </w:rPr>
              <w:t>Kotza</w:t>
            </w:r>
            <w:proofErr w:type="spellEnd"/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trapezoidalne 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stymulujące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prostokątne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trójkątne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Impulsy </w:t>
            </w:r>
            <w:proofErr w:type="spellStart"/>
            <w:r w:rsidRPr="002427DD">
              <w:rPr>
                <w:sz w:val="22"/>
              </w:rPr>
              <w:t>eksponencjalne</w:t>
            </w:r>
            <w:proofErr w:type="spellEnd"/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ze wzrostem ekspotencjalnym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łączone 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Przerywane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TENS (symetryczny, falujący, asymetryczny, </w:t>
            </w:r>
            <w:proofErr w:type="spellStart"/>
            <w:r w:rsidRPr="002427DD">
              <w:rPr>
                <w:sz w:val="22"/>
              </w:rPr>
              <w:t>bursty</w:t>
            </w:r>
            <w:proofErr w:type="spellEnd"/>
            <w:r w:rsidRPr="002427DD">
              <w:rPr>
                <w:sz w:val="22"/>
              </w:rPr>
              <w:t>),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2-polowa interferencja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4-polowa interferencja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Izoplanarne</w:t>
            </w:r>
            <w:proofErr w:type="spellEnd"/>
            <w:r w:rsidRPr="002427DD">
              <w:rPr>
                <w:sz w:val="22"/>
              </w:rPr>
              <w:t xml:space="preserve"> pole wektorowe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Fale o średniej częstotliwości 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Stymulacja spastyczna – metoda </w:t>
            </w:r>
            <w:proofErr w:type="spellStart"/>
            <w:r w:rsidRPr="002427DD">
              <w:rPr>
                <w:sz w:val="22"/>
              </w:rPr>
              <w:t>Hufschmidta</w:t>
            </w:r>
            <w:proofErr w:type="spellEnd"/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Stymulacja spastyczna – metoda </w:t>
            </w:r>
            <w:proofErr w:type="spellStart"/>
            <w:r w:rsidRPr="002427DD">
              <w:rPr>
                <w:sz w:val="22"/>
              </w:rPr>
              <w:t>Jantscha</w:t>
            </w:r>
            <w:proofErr w:type="spellEnd"/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HVT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Impulsy IG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Modulowany prąd impulsowy 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Prąd VMS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Prąd </w:t>
            </w:r>
            <w:proofErr w:type="spellStart"/>
            <w:r w:rsidRPr="002427DD">
              <w:rPr>
                <w:sz w:val="22"/>
              </w:rPr>
              <w:t>Kotza</w:t>
            </w:r>
            <w:proofErr w:type="spellEnd"/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EPIR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Prąd </w:t>
            </w:r>
            <w:proofErr w:type="spellStart"/>
            <w:r w:rsidRPr="002427DD">
              <w:rPr>
                <w:sz w:val="22"/>
              </w:rPr>
              <w:t>Leduca</w:t>
            </w:r>
            <w:proofErr w:type="spellEnd"/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Fale H</w:t>
            </w:r>
          </w:p>
          <w:p w:rsidR="006A0884" w:rsidRPr="002427DD" w:rsidRDefault="006A0884" w:rsidP="002427DD">
            <w:pPr>
              <w:pStyle w:val="Bezodstpw"/>
              <w:numPr>
                <w:ilvl w:val="0"/>
                <w:numId w:val="41"/>
              </w:numPr>
              <w:rPr>
                <w:sz w:val="22"/>
              </w:rPr>
            </w:pPr>
            <w:r w:rsidRPr="002427DD">
              <w:rPr>
                <w:sz w:val="22"/>
              </w:rPr>
              <w:t>Mikroprądy </w:t>
            </w:r>
          </w:p>
          <w:p w:rsidR="006A0884" w:rsidRPr="00C97192" w:rsidRDefault="006A0884" w:rsidP="002427DD">
            <w:pPr>
              <w:pStyle w:val="Bezodstpw"/>
              <w:numPr>
                <w:ilvl w:val="0"/>
                <w:numId w:val="41"/>
              </w:numPr>
            </w:pPr>
            <w:r w:rsidRPr="002427DD">
              <w:rPr>
                <w:sz w:val="22"/>
              </w:rPr>
              <w:t>Elektrodiagnostyka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Prosta zmiana polaryzacji elektrod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Tryb prądu stałego (cc) i stałego napięcia (cv)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Programowalne sekwencje (zestawy) prądów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Elektrodiagnostyka: Krzywa I/t reobaza i chronaksja, punkt motoryczny, współczynnik akomodacji.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Test jakości elektrod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Sygnały dźwiękowe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Kontrola kontaktu elektrod ze skórą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Regulacja kontrastu ekranu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zmiany kolorów ekranu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Podgląd (interpretacja graficzna) płynącego prądu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Płynna modyfikacja parametrów prądów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tworzenia własnych sekwencji prądów przez użytkownika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Historia ostatnich 20 zabiegów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Bank programów terapeutycznych zapisanych w pamięci aparatu (gotowe diagnozy)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tworzenia i zapisywania własnych programów terapeutycznych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Kolorowa encyklopedia terapeutyczna z rysunkami anatomicznymi i dokładnym opisem jednostek chorobowych i uwagami merytorycznymi co do wykonania zabiegów w tym sugerowana ilość, częstotliwość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Klasyfikacja protokołów według efektów terapeutycznych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wyboru protokołu w zależności od miejsca aplikacji – klasyfikacja protokołów w minimum 10 grupach anatomicznych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Funkcja ulubione – umożliwiająca szybkie uruchomienie programu terapeutycznego zaraz po wybraniu rodzaju terapii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zdefiniowania minimum 8 programów terapeutycznych dostępnych jednocześnie na ekranie ulubione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Pokrętło nawigacyjne umożliwiające szybkie poruszanie się po menu aparatu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definiowania własnego hasła bezpieczeństwa w aparacie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Wybór dźwięków, regulacja głośności, automatyczne wyłączanie 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Wielojęzyczne menu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swobodnej modyfikacji parametrów elektroterapii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3D5AA3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Identyfikacja i test akcesoriów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B27" w:rsidRPr="00C97192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B27" w:rsidRPr="00C97192" w:rsidRDefault="001C4B27" w:rsidP="001C4B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Parametry ultradźwięków:</w:t>
            </w: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Wieloczęstotliwościowa (1MHz i 3MHz) i wodoodporna głowica ultradźwiękowa 5cm2</w:t>
            </w:r>
          </w:p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pracy jednocześnie na częstotliwościach 1 i 3MHz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Podgrzewane głowice ultradźwiękowe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jednoczesnego podłączenia dwóch głowic do aparatu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Wizualna kontrola kontaktu głowicy ze skórą pacjenta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Praca ciągła i impulsowa (10-150Hz)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Współczynnik wypełnienia 5-95 %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Natężenie od 0,1 do 3W/cm2 przy pracy impulsowej i do 2W/cm2 przy pracy ciągłej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współpracy z głowicami ultradźwiękowymi montowanymi na ciele pacjenta za pomocą pasów, umożliwiającymi prowadzenie terapii bez obecności terapeuty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Możliwość podłączenia wieloczęstotliwościowej (1MHz i 3MHz) i wodoodpornej głowicy ultradźwiękowej 1cm2 (opcja)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Płynna modyfikacja parametrów ultradźwięku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Tryb pracy lasera ciągły i impulsowy 0 -10000 </w:t>
            </w:r>
            <w:proofErr w:type="spellStart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Częstotliwości </w:t>
            </w:r>
            <w:proofErr w:type="spellStart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Nogiera</w:t>
            </w:r>
            <w:proofErr w:type="spellEnd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 i EAV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Autotest</w:t>
            </w:r>
            <w:proofErr w:type="spellEnd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 podłączonych sond laserowych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Współczynnik wypełnienia minimum 10 – 90 %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Dawka płynnie regulowana w zakresie minimum 0,1 – 99,0 J/cm2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Klasa lasera 3B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Sonda laserowa prysznicowa IR+R o łącznej mocy min. 1000mW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Ramię sondy prysznicowej montowane do stolika z min. 3 niezależnymi przegubami wykorzystującymi regulowane hamulce cierne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Kolumna aparatu na gumowanych kółkach w tym dwa z hamulcami, wyposażon</w:t>
            </w:r>
            <w:r w:rsidR="001C4B27" w:rsidRPr="00C9719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 w </w:t>
            </w:r>
            <w:r w:rsidR="001C4B27"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5 otwieranych uchylnie schowków</w:t>
            </w:r>
            <w:r w:rsidR="001C4B27"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zintegrowana z aparatem</w:t>
            </w:r>
            <w:r w:rsidR="00901399"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 w systemie </w:t>
            </w:r>
            <w:proofErr w:type="spellStart"/>
            <w:r w:rsidR="00901399" w:rsidRPr="00C97192">
              <w:rPr>
                <w:rFonts w:asciiTheme="minorHAnsi" w:hAnsiTheme="minorHAnsi"/>
                <w:sz w:val="22"/>
                <w:szCs w:val="22"/>
              </w:rPr>
              <w:t>quick-release</w:t>
            </w:r>
            <w:proofErr w:type="spellEnd"/>
            <w:r w:rsidR="00901399" w:rsidRPr="00C971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Okulary ochronne do laseroterapii 2 </w:t>
            </w:r>
            <w:proofErr w:type="spellStart"/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Głowica ultradźwiękowa wieloczęstotliwościową (1MHz i 3MHz) o powierzchni </w:t>
            </w:r>
            <w:r w:rsidR="001C4B27"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18 cm2, montowaną na ciele pacjenta za pomocą pasów, umożliwiającą prowadzenie terapii bez obecności terapeuty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Głowica bezobsługowa odwzorowująca ruch okrężny prowadzony głowicą manualną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884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84" w:rsidRPr="00C97192" w:rsidRDefault="006A0884" w:rsidP="006A0884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884" w:rsidRPr="00C97192" w:rsidRDefault="006A0884" w:rsidP="006A08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Głowica z wyraźnie podzielonymi na membranie polami działania ultradźwięków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0884" w:rsidRPr="00C97192" w:rsidRDefault="001C4B27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84" w:rsidRPr="00C97192" w:rsidRDefault="006A0884" w:rsidP="006A08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10FA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FA" w:rsidRPr="00C97192" w:rsidRDefault="00A210FA" w:rsidP="00A210FA">
            <w:pPr>
              <w:numPr>
                <w:ilvl w:val="0"/>
                <w:numId w:val="8"/>
              </w:numPr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0FA" w:rsidRPr="00C97192" w:rsidRDefault="00A210FA" w:rsidP="00A210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Przyczepiana magnetycznie nakładka do powierzchni obłych takich jak kończyny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10FA" w:rsidRPr="00C97192" w:rsidRDefault="00A210FA" w:rsidP="00A210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FA" w:rsidRPr="00C97192" w:rsidRDefault="00A210FA" w:rsidP="00A210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65EB" w:rsidRPr="00C97192" w:rsidTr="003B2E10">
        <w:trPr>
          <w:cantSplit/>
          <w:trHeight w:val="305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E65EB" w:rsidRPr="00C97192" w:rsidRDefault="001E65EB" w:rsidP="001E3B08">
            <w:pPr>
              <w:shd w:val="clear" w:color="auto" w:fill="BFBFBF" w:themeFill="background1" w:themeFillShade="BF"/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 do magnetoterapii niskiej częstotliwości z leżanką i 2 aplikatorami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1 szt.</w:t>
            </w:r>
          </w:p>
          <w:p w:rsidR="001E65EB" w:rsidRPr="00C97192" w:rsidRDefault="001E65EB" w:rsidP="00A210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Aparat 2 – kanałowy do niezależnej terapii 2 pacjentów, niezależny wybór programów, parametrów, czasu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Impulsowe pole magnetyczne - impulsy: prostokątne, trójkątne,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sinusiodalne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eksponencjalne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 xml:space="preserve"> i ciągłe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modulacji impulsów: częstotliwość losowa, seria impulsów, fala sinusoidalna, fala trapezoidalna, fale symetryczne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Kombinacja impulsowego i statycznego pola magnetycznego z regulowanym współczynnikiem proporcji – dla terapii przeciwzapalnych i stanów ostrych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Automatyczne rozpoznawanie aplikatora przez aparat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wykonania testu podłączonego aplikatora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Maksymalna indukcja impulsowa minimum 125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mT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 xml:space="preserve"> (1250 Gaussów)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Natężenie pola magnetycznego w zakresie minimum 1- 125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mT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> 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Zakres częstotliwości min. 0-166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Stół do magnetoterapii z przesuwanym solenoidem o średnicy min 70 cm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Długość stołu – min. 200 cm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Szerokość stołu z solenoidem – min 70 cm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Wysokość stołu z solenoidem – min 110 cm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Waga stołu z solenoidem – max 70 kg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Aplikator w formie dwóch kostek aplikujących pole magnetyczne złączonych za pomocą elastycznej opaski, które mogą być zainstalowane w dowolnej okolicy ciała pacjenta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Bank programów terapeutycznych zapisanych w pamięci aparatu (gotowe diagnozy)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Wbudowane gotowe programy numeryczne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Wbudowana encyklopedia terapii w języku polskim wraz z kolorowymi rysunkami anatomicznymi obrazującymi poprawne ułożenie aplikatorów do terapii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Przy każdej jednostce chorobowej dokładny opis parametrów zabiegu oraz metodyki stosowania – ilość zabiegów, częstotliwość.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Możliwość tworzenia i zapisywania własnych programów terapeutycznych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Kolorowy ekran dotykowy 4,3” +/-3%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Wymiary sterownika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maksymalnie</w:t>
            </w:r>
            <w:r w:rsidRPr="00C97192">
              <w:rPr>
                <w:rFonts w:asciiTheme="minorHAnsi" w:hAnsiTheme="minorHAnsi"/>
                <w:sz w:val="22"/>
                <w:szCs w:val="22"/>
              </w:rPr>
              <w:t xml:space="preserve"> 380 x 190 x 260 mm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Kolumna aparatu na gumowanych kółkach w tym dwa z hamulcami, wyposażona 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minimum</w:t>
            </w:r>
            <w:r w:rsidRPr="00C97192">
              <w:rPr>
                <w:rFonts w:asciiTheme="minorHAnsi" w:hAnsiTheme="minorHAnsi"/>
                <w:sz w:val="22"/>
                <w:szCs w:val="22"/>
              </w:rPr>
              <w:t xml:space="preserve"> 5 otwieranych uchylnie schowków, zintegrowana z aparatem w systemie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quick-release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Autoryzacja od producenta na sprzedaż i serwis urządzenia na terenie Polski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Certyfikat CE, Deklaracja zgodności z CE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E3B08" w:rsidRPr="001E3B08" w:rsidRDefault="001E3B08" w:rsidP="001E3B08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 do laseroterapii 1 kanałowy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1 szt.</w:t>
            </w: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Aparat jednokanałowy do laseroterapii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Kolorowy ekran dotykowy o przekątnej min. 4,3 cali ułatwiający sterowanie aparatem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Kolorowa encyklopedia terapeutyczna z rysunkami anatomicznymi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Klasyfikacja protokołów według efektów terapeutycznych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Sonda zbieżna 830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nm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 xml:space="preserve">, 400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mW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Tryb pracy lasera ciągły i impulsowy 0 -10000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Częstotliwości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Nogiera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 xml:space="preserve"> i EAV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Autotest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 xml:space="preserve"> podłączonych sond laserowych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Współczynnik wypełnienia minimum 35 – 90 %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Dawka płynnie regulowana 0,1 – 99,0 J/cm2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2 sztuki okularów ochronnych do laseroterapii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Kolumna aparatu na gumowanych kółkach w tym dwa z hamulcami, wyposażony 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minimum </w:t>
            </w:r>
            <w:r w:rsidRPr="00C97192">
              <w:rPr>
                <w:rFonts w:asciiTheme="minorHAnsi" w:hAnsiTheme="minorHAnsi"/>
                <w:sz w:val="22"/>
                <w:szCs w:val="22"/>
              </w:rPr>
              <w:t xml:space="preserve"> 5 otwieranych uchylnie schowków, zintegrowana z aparatem w systemie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quick-release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Klasa lasera 3B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Regulacja kontrastu ekranu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zmiany kolorów ekranu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Historia ostatnich 20 zabiegów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Bank programów terapeutycznych zapisanych w pamięci aparatu (gotowe diagnozy)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Możliwość tworzenia i zapisywania własnych programów terapeutycznych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Sygnały dźwiękowe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definiowania własnego hasła bezpieczeństwa w aparacie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Wybór dźwięków, regulacja głośności, automatyczne wyłączanie 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Identyfikacja i test akcesoriów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Wizualna identyfikacja aktywnych akcesoriów.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Wielojęzyczne menu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Obsługa aparatu oraz instrukcja w języku polskim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Klasa bezpieczeństwa II (wg IEC 536)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Zasilanie 100-240 V, 50-60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Waga maksymalnie 3 kg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1CA1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Wymiary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maksymalnie</w:t>
            </w:r>
            <w:r w:rsidRPr="00C97192">
              <w:rPr>
                <w:rFonts w:asciiTheme="minorHAnsi" w:hAnsiTheme="minorHAnsi"/>
                <w:sz w:val="22"/>
                <w:szCs w:val="22"/>
              </w:rPr>
              <w:t xml:space="preserve"> 380 x 190 x 260 mm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E3B08" w:rsidRPr="001E3B08" w:rsidRDefault="001E3B08" w:rsidP="001E3B08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Aparat </w:t>
            </w:r>
            <w:proofErr w:type="spellStart"/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Combi</w:t>
            </w:r>
            <w:proofErr w:type="spellEnd"/>
            <w:r w:rsidRPr="00C971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smart 3 kanałowy</w:t>
            </w: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Aparat trzykanałowy - 2 niezależne kanały elektroterapii, 1 kanał ultradźwięków (do terapii od 1 do 3 pacjentów)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Kolorowy ekran dotykowy o przekątnej min. 4,3 cala ułatwiający sterowanie aparatem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08" w:rsidRPr="00C97192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Parametry elektroterapii:</w:t>
            </w: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pracy 2 kanałów niezależnie na różnych parametrach prądów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2427DD" w:rsidRDefault="001E3B08" w:rsidP="002427DD">
            <w:pPr>
              <w:pStyle w:val="Bezodstpw"/>
              <w:rPr>
                <w:sz w:val="22"/>
              </w:rPr>
            </w:pPr>
            <w:r w:rsidRPr="002427DD">
              <w:rPr>
                <w:sz w:val="22"/>
              </w:rPr>
              <w:t>Dostępne prądy: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Galwaniczny,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Diadynamiczne (DF, MF, CP, LP, RS, </w:t>
            </w:r>
            <w:r w:rsidRPr="002427DD">
              <w:rPr>
                <w:sz w:val="22"/>
              </w:rPr>
              <w:br/>
              <w:t>CP-ISO),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Träberta</w:t>
            </w:r>
            <w:proofErr w:type="spellEnd"/>
            <w:r w:rsidRPr="002427DD">
              <w:rPr>
                <w:sz w:val="22"/>
              </w:rPr>
              <w:t>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Faradaya,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NPHV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Sekwencje,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Neofaradyczny</w:t>
            </w:r>
            <w:proofErr w:type="spellEnd"/>
            <w:r w:rsidRPr="002427DD">
              <w:rPr>
                <w:sz w:val="22"/>
              </w:rPr>
              <w:t>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Rosyjska stymulacja – prąd </w:t>
            </w:r>
            <w:proofErr w:type="spellStart"/>
            <w:r w:rsidRPr="002427DD">
              <w:rPr>
                <w:sz w:val="22"/>
              </w:rPr>
              <w:t>Kotza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trapezoidalne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stymulujące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prostokątne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trójkątne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Impulsy </w:t>
            </w:r>
            <w:proofErr w:type="spellStart"/>
            <w:r w:rsidRPr="002427DD">
              <w:rPr>
                <w:sz w:val="22"/>
              </w:rPr>
              <w:t>eksponencjalne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ze wzrostem ekspotencjalnym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łączone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Przerywane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TENS (symetryczny, falujący, asymetryczny, </w:t>
            </w:r>
            <w:proofErr w:type="spellStart"/>
            <w:r w:rsidRPr="002427DD">
              <w:rPr>
                <w:sz w:val="22"/>
              </w:rPr>
              <w:t>bursty</w:t>
            </w:r>
            <w:proofErr w:type="spellEnd"/>
            <w:r w:rsidRPr="002427DD">
              <w:rPr>
                <w:sz w:val="22"/>
              </w:rPr>
              <w:t>),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2-polowa interferencja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4-polowa interferencja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Izoplanarne</w:t>
            </w:r>
            <w:proofErr w:type="spellEnd"/>
            <w:r w:rsidRPr="002427DD">
              <w:rPr>
                <w:sz w:val="22"/>
              </w:rPr>
              <w:t xml:space="preserve"> pole wektorowe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Fale o średniej częstotliwości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Stymulacja spastyczna – metoda </w:t>
            </w:r>
            <w:proofErr w:type="spellStart"/>
            <w:r w:rsidRPr="002427DD">
              <w:rPr>
                <w:sz w:val="22"/>
              </w:rPr>
              <w:t>Hufschmidta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Stymulacja spastyczna – metoda </w:t>
            </w:r>
            <w:proofErr w:type="spellStart"/>
            <w:r w:rsidRPr="002427DD">
              <w:rPr>
                <w:sz w:val="22"/>
              </w:rPr>
              <w:t>Jantscha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HVT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Impulsy IG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Modulowany prąd impulsowy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Prąd VMS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EPIR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Prąd </w:t>
            </w:r>
            <w:proofErr w:type="spellStart"/>
            <w:r w:rsidRPr="002427DD">
              <w:rPr>
                <w:sz w:val="22"/>
              </w:rPr>
              <w:t>Leduca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Fale H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40"/>
              </w:numPr>
              <w:rPr>
                <w:sz w:val="22"/>
              </w:rPr>
            </w:pPr>
            <w:r w:rsidRPr="002427DD">
              <w:rPr>
                <w:sz w:val="22"/>
              </w:rPr>
              <w:t>Mikroprądy </w:t>
            </w:r>
          </w:p>
          <w:p w:rsidR="001E3B08" w:rsidRPr="00C97192" w:rsidRDefault="001E3B08" w:rsidP="002427DD">
            <w:pPr>
              <w:pStyle w:val="Bezodstpw"/>
              <w:numPr>
                <w:ilvl w:val="0"/>
                <w:numId w:val="40"/>
              </w:numPr>
            </w:pPr>
            <w:r w:rsidRPr="002427DD">
              <w:rPr>
                <w:sz w:val="22"/>
              </w:rPr>
              <w:t>Elektrodiagnostyka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Prosta zmiana polaryzacji elektrod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Tryb prądu stałego (cc) i stałego napięcia (cv)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Programowalne sekwencje (zestawy) prądów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Elektrodiagnostyka: Krzywa I/t reobaza i chronaksja, punkt motoryczny, współczynnik akomodacji.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Test jakości elektrod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Sygnały dźwiękowe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Kontrola kontaktu elektrod ze skórą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Regulacja kontrastu ekranu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zmiany kolorów ekranu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Podgląd (interpretacja graficzna) płynącego prądu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Płynna modyfikacja parametrów prądów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Sekwencje zapisywane przez użytkownika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Historia ostatnich 20 zabiegów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Bank programów terapeutycznych zapisanych w pamięci aparatu (gotowe diagnozy)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tworzenia i zapisywania własnych programów terapeutycznych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Kolorowa encyklopedia terapeutyczna z rysunkami anatomicznymi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Klasyfikacja protokołów według efektów terapeutycznych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definiowania własnego hasła bezpieczeństwa w aparacie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Wybór dźwięków, regulacja głośności, automatyczne wyłączanie 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Wielojęzyczne menu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swobodnej modyfikacji parametrów elektroterapii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Identyfikacja i test akcesoriów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Jeden kanał do terapii ultradźwiękowej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Wieloczęstotliwościowa (1MHz i 3MHz) i wodoodporna głowica ultradźwiękowa 5cm2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Podgrzewane głowice ultradźwiękowe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jednoczesnego podłączenia dwóch głowic do aparatu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Wizualna kontrola kontaktu głowicy ze skórą pacjenta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Praca ciągła i impulsowa (10-150Hz)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Możliwość ustawienia automatycznego przełączania częstotliwości przez aparat (1MHz i 3MHz)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Współczynnik wypełnienia minimum 5-95 %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Natężenie od 0,1 do 3W/cm2 przy pracy impulsowej i do 2W/cm2 przy pracy ciągłej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Płynna modyfikacja parametrów ultradźwięku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Wyposażenie aparatu: 2 przewody do elektrod, 4 elektrody 70x50 mm, woreczki na elektrody 70x50mm, pasy do mocowania elektrod, głowica ultradźwiękowa 5cm2 1/3 MHz, żel 300ml, kabel sieciowy wraz z zasilaczem.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Obsługa aparatu oraz instrukcja w języku polskim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Klasa bezpieczeństwa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minimum </w:t>
            </w:r>
            <w:r w:rsidRPr="00C97192">
              <w:rPr>
                <w:rFonts w:asciiTheme="minorHAnsi" w:hAnsiTheme="minorHAnsi"/>
                <w:sz w:val="22"/>
                <w:szCs w:val="22"/>
              </w:rPr>
              <w:t>II (wg IEC 536)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Zasilanie 100-240 V, 50-60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Waga aparatu maksymalnie 3 kg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Wymiary nie większe niż 380 x 190 x 260 mm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 xml:space="preserve">Kolumna aparatu na gumowanych kółkach w tym dwa z hamulcami, wyposażona w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minimum </w:t>
            </w:r>
            <w:r w:rsidRPr="00C97192">
              <w:rPr>
                <w:rFonts w:asciiTheme="minorHAnsi" w:hAnsiTheme="minorHAnsi"/>
                <w:sz w:val="22"/>
                <w:szCs w:val="22"/>
              </w:rPr>
              <w:t xml:space="preserve">5 otwieranych uchylnie schowków, zintegrowana z aparatem w systemie </w:t>
            </w:r>
            <w:proofErr w:type="spellStart"/>
            <w:r w:rsidRPr="00C97192">
              <w:rPr>
                <w:rFonts w:asciiTheme="minorHAnsi" w:hAnsiTheme="minorHAnsi"/>
                <w:sz w:val="22"/>
                <w:szCs w:val="22"/>
              </w:rPr>
              <w:t>quick-release</w:t>
            </w:r>
            <w:proofErr w:type="spellEnd"/>
            <w:r w:rsidRPr="00C971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Głowica ultradźwiękowa wieloczęstotliwościową (1MHz i 3MHz) o powierzchni 12 cm2, montowaną na ciele pacjenta za pomocą pasów, umożliwiającą prowadzenie terapii bez obecności terapeuty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Autoryzacja od producenta na sprzedaż i serwis urządzenia na terenie Polski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7DD" w:rsidRPr="00C97192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C97192" w:rsidRDefault="001E3B08" w:rsidP="00DE1CA1">
            <w:pPr>
              <w:numPr>
                <w:ilvl w:val="0"/>
                <w:numId w:val="8"/>
              </w:numPr>
              <w:jc w:val="center"/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C97192" w:rsidRDefault="001E3B08" w:rsidP="00866CF9">
            <w:pPr>
              <w:rPr>
                <w:rFonts w:asciiTheme="minorHAnsi" w:hAnsiTheme="minorHAnsi"/>
                <w:sz w:val="22"/>
                <w:szCs w:val="22"/>
              </w:rPr>
            </w:pPr>
            <w:r w:rsidRPr="00C97192">
              <w:rPr>
                <w:rFonts w:asciiTheme="minorHAnsi" w:hAnsiTheme="minorHAnsi"/>
                <w:sz w:val="22"/>
                <w:szCs w:val="22"/>
              </w:rPr>
              <w:t>Certyfikat CE, Deklaracja zgodności z CE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719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C97192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C97192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E3B08" w:rsidRPr="001E3B08" w:rsidRDefault="001E3B08" w:rsidP="001E3B08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 do elektroterapii – 2 szt.</w:t>
            </w: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Aparat 2-kanałowy do elektroterapii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Kolorowy ekran dotykowy o przekątnej 7 cali +/-3% ułatwiający sterowanie aparatem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Potencjometr do sterowania aparatem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Możliwość pracy 2 kanałów niezależnie na różnych parametrach prądów i czasów terapii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2427DD" w:rsidRDefault="001E3B08" w:rsidP="002427DD">
            <w:pPr>
              <w:pStyle w:val="Bezodstpw"/>
              <w:rPr>
                <w:sz w:val="22"/>
              </w:rPr>
            </w:pPr>
            <w:r w:rsidRPr="002427DD">
              <w:rPr>
                <w:sz w:val="22"/>
              </w:rPr>
              <w:t>Dostępne prądy: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Galwaniczny,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Diadynamiczne (DF, MF, CP, LP, RS, CP-ISO),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Träberta</w:t>
            </w:r>
            <w:proofErr w:type="spellEnd"/>
            <w:r w:rsidRPr="002427DD">
              <w:rPr>
                <w:sz w:val="22"/>
              </w:rPr>
              <w:t>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Faradaya,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NPHV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Sekwencje,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Neofaradyczny</w:t>
            </w:r>
            <w:proofErr w:type="spellEnd"/>
            <w:r w:rsidRPr="002427DD">
              <w:rPr>
                <w:sz w:val="22"/>
              </w:rPr>
              <w:t>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Rosyjska stymulacja - prąd </w:t>
            </w:r>
            <w:proofErr w:type="spellStart"/>
            <w:r w:rsidRPr="002427DD">
              <w:rPr>
                <w:sz w:val="22"/>
              </w:rPr>
              <w:t>Kotza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trapezoidalne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stymulujące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prostokątne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trójkątne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Impulsy </w:t>
            </w:r>
            <w:proofErr w:type="spellStart"/>
            <w:r w:rsidRPr="002427DD">
              <w:rPr>
                <w:sz w:val="22"/>
              </w:rPr>
              <w:t>eksponencjalne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ze wzrostem ekspotencjalnym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łączone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Przerywane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TENS (symetryczny, falujący, asymetryczny, </w:t>
            </w:r>
            <w:proofErr w:type="spellStart"/>
            <w:r w:rsidRPr="002427DD">
              <w:rPr>
                <w:sz w:val="22"/>
              </w:rPr>
              <w:t>bursty</w:t>
            </w:r>
            <w:proofErr w:type="spellEnd"/>
            <w:r w:rsidRPr="002427DD">
              <w:rPr>
                <w:sz w:val="22"/>
              </w:rPr>
              <w:t>),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2-polowa interferencja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4-polowa interferencja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proofErr w:type="spellStart"/>
            <w:r w:rsidRPr="002427DD">
              <w:rPr>
                <w:sz w:val="22"/>
              </w:rPr>
              <w:t>Izoplanarne</w:t>
            </w:r>
            <w:proofErr w:type="spellEnd"/>
            <w:r w:rsidRPr="002427DD">
              <w:rPr>
                <w:sz w:val="22"/>
              </w:rPr>
              <w:t xml:space="preserve"> pole wektorowe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Fale o średniej częstotliwości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HVT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Impulsy IG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Modulowany prąd impulsowy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Prąd VMS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Prąd </w:t>
            </w:r>
            <w:proofErr w:type="spellStart"/>
            <w:r w:rsidRPr="002427DD">
              <w:rPr>
                <w:sz w:val="22"/>
              </w:rPr>
              <w:t>Kotza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EPIR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Prąd </w:t>
            </w:r>
            <w:proofErr w:type="spellStart"/>
            <w:r w:rsidRPr="002427DD">
              <w:rPr>
                <w:sz w:val="22"/>
              </w:rPr>
              <w:t>Leduca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Fale H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>Mikroprądy </w:t>
            </w:r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Stymulacja spastyczna wg </w:t>
            </w:r>
            <w:proofErr w:type="spellStart"/>
            <w:r w:rsidRPr="002427DD">
              <w:rPr>
                <w:sz w:val="22"/>
              </w:rPr>
              <w:t>Hufschmidta</w:t>
            </w:r>
            <w:proofErr w:type="spellEnd"/>
          </w:p>
          <w:p w:rsidR="001E3B08" w:rsidRPr="002427DD" w:rsidRDefault="001E3B08" w:rsidP="002427DD">
            <w:pPr>
              <w:pStyle w:val="Bezodstpw"/>
              <w:numPr>
                <w:ilvl w:val="0"/>
                <w:numId w:val="39"/>
              </w:numPr>
              <w:rPr>
                <w:sz w:val="22"/>
              </w:rPr>
            </w:pPr>
            <w:r w:rsidRPr="002427DD">
              <w:rPr>
                <w:sz w:val="22"/>
              </w:rPr>
              <w:t xml:space="preserve">Stymulacja spastyczna wg </w:t>
            </w:r>
            <w:proofErr w:type="spellStart"/>
            <w:r w:rsidRPr="002427DD">
              <w:rPr>
                <w:sz w:val="22"/>
              </w:rPr>
              <w:t>Jantscha</w:t>
            </w:r>
            <w:proofErr w:type="spellEnd"/>
          </w:p>
          <w:p w:rsidR="001E3B08" w:rsidRPr="00A14FAD" w:rsidRDefault="001E3B08" w:rsidP="002427DD">
            <w:pPr>
              <w:pStyle w:val="Bezodstpw"/>
              <w:numPr>
                <w:ilvl w:val="0"/>
                <w:numId w:val="39"/>
              </w:numPr>
            </w:pPr>
            <w:r w:rsidRPr="002427DD">
              <w:rPr>
                <w:sz w:val="22"/>
              </w:rPr>
              <w:t>Elektrodiagnostyka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Prosta zmiana polaryzacji elektrod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Tryb prądu stałego (cc) i stałego napięcia (cv)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Programowalne sekwencje (zestawy) prądów 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Elektrodiagnostyka: Krzywa I/t reobaza i chronaksja, punkt motoryczny, współczynnik akomodacji.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Urządzenie wyposażone w test jakości elektrod 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Urządzenie wyposażone w sygnały dźwiękowe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Aparat z kontrolą kontaktu elektrod ze skórą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Regulacja kontrastu ekranu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Możliwość zmiany kolorów ekranu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Podgląd (interpretacja graficzna) płynącego prądu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Płynna modyfikacja parametrów prądów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 xml:space="preserve">Sekwencje zapisywane przez użytkownika 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Historia ostatnich min. 20 zabiegów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Bank programów terapeutycznych zapisanych w pamięci aparatu (gotowe diagnozy)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 xml:space="preserve">Możliwość tworzenia i zapisywania własnych programów terapeutycznych 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Kolorowa encyklopedia terapeutyczna z rysunkami anatomicznymi z dokładnie opisanymi jednostkami chorobowymi i zalecaną systematyką prowadzenia zabiegów (ilość, częstotliwość)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Klasyfikacja protokołów według efektów terapeutycznych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Możliwość definiowania własnego hasła bezpieczeństwa w aparacie 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Wybór dźwięków, regulacja głośności, automatyczne wyłączanie  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Wielojęzyczne menu 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Możliwość swobodnej modyfikacji parametrów elektroterapii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Identyfikacja i test akcesoriów 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Obsługa aparatu oraz instrukcja w języku polskim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Klasa bezpieczeństwa minimum II (wg IEC 536)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 xml:space="preserve">Zasilanie 100-240v, 50-60 </w:t>
            </w:r>
            <w:proofErr w:type="spellStart"/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Wymiary nie więcej niż 380 x 190 x 260 mm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 xml:space="preserve">Kolumna aparatu na gumowanych kółkach w tym dwa z hamulcami, wyposażony w minimum 5 otwieranych uchylnie schowków, zintegrowana z aparatem w systemie </w:t>
            </w:r>
            <w:proofErr w:type="spellStart"/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quick-release</w:t>
            </w:r>
            <w:proofErr w:type="spellEnd"/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Autoryzacja serwisowa producenta</w:t>
            </w:r>
          </w:p>
        </w:tc>
        <w:tc>
          <w:tcPr>
            <w:tcW w:w="2131" w:type="dxa"/>
          </w:tcPr>
          <w:p w:rsidR="001E3B08" w:rsidRPr="00A14FAD" w:rsidRDefault="001E3B08" w:rsidP="00866CF9">
            <w:pPr>
              <w:jc w:val="center"/>
              <w:rPr>
                <w:rFonts w:cstheme="minorHAnsi"/>
                <w:sz w:val="22"/>
              </w:rPr>
            </w:pPr>
            <w:r w:rsidRPr="00A14FAD">
              <w:rPr>
                <w:rFonts w:cstheme="minorHAns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B08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08" w:rsidRPr="005A1A2C" w:rsidRDefault="001E3B08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08" w:rsidRPr="00A14FAD" w:rsidRDefault="001E3B08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Certyfikat CE, Deklaracja zgodności z CE dołączony do oferty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3B08" w:rsidRPr="00A14FAD" w:rsidRDefault="001E3B08" w:rsidP="00866CF9">
            <w:pPr>
              <w:tabs>
                <w:tab w:val="left" w:pos="1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4FA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8" w:rsidRPr="00254DE8" w:rsidRDefault="001E3B08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44D7E" w:rsidRPr="00844D7E" w:rsidRDefault="00844D7E" w:rsidP="00844D7E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Lampa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Bioptron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ze statywem – 1 szt.</w:t>
            </w: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Lampa do fototerapii</w:t>
            </w:r>
            <w:r w:rsidRPr="006E1EEB">
              <w:rPr>
                <w:rFonts w:asciiTheme="minorHAnsi" w:hAnsiTheme="minorHAnsi" w:cstheme="minorHAnsi"/>
                <w:sz w:val="22"/>
              </w:rPr>
              <w:t xml:space="preserve"> wykorzystująca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 xml:space="preserve">światło </w:t>
            </w:r>
            <w:proofErr w:type="spellStart"/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hiperpolaryzowane</w:t>
            </w:r>
            <w:proofErr w:type="spellEnd"/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 xml:space="preserve"> (HLPL)</w:t>
            </w:r>
            <w:r w:rsidRPr="006E1EEB">
              <w:rPr>
                <w:rFonts w:asciiTheme="minorHAnsi" w:hAnsiTheme="minorHAnsi" w:cstheme="minorHAnsi"/>
                <w:sz w:val="22"/>
              </w:rPr>
              <w:t>, celem zastosowania w terapii wspomagającej gojenie tkanek, redukcji bólu, obrzęków, stanów zapalnych, poprawy mikrokrążenia i regeneracji skóry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Zakres długości fali min.: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 xml:space="preserve">480–3400 </w:t>
            </w:r>
            <w:proofErr w:type="spellStart"/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nm</w:t>
            </w:r>
            <w:proofErr w:type="spellEnd"/>
            <w:r w:rsidRPr="006E1EEB">
              <w:rPr>
                <w:rFonts w:asciiTheme="minorHAnsi" w:hAnsiTheme="minorHAnsi" w:cstheme="minorHAnsi"/>
                <w:sz w:val="22"/>
              </w:rPr>
              <w:t xml:space="preserve"> (światło widzialne i bliska podczerwień), bez promieniowania UV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Stopień polaryzacji światła ≥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95%</w:t>
            </w:r>
            <w:r w:rsidRPr="006E1EEB">
              <w:rPr>
                <w:rStyle w:val="Pogrubienie"/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Moc znamionowa: min.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25 VA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Czas nagrzewania lampy max.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20 s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>Średni w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ydatek energetyczny na min.: max</w:t>
            </w:r>
            <w:r w:rsidRPr="006E1EEB">
              <w:rPr>
                <w:rStyle w:val="Pogrubienie"/>
                <w:rFonts w:asciiTheme="minorHAnsi" w:hAnsiTheme="minorHAnsi" w:cstheme="minorHAnsi"/>
                <w:sz w:val="22"/>
              </w:rPr>
              <w:t xml:space="preserve"> </w:t>
            </w:r>
            <w:r w:rsidRPr="006E1EEB">
              <w:rPr>
                <w:rFonts w:asciiTheme="minorHAnsi" w:hAnsiTheme="minorHAnsi" w:cstheme="minorHAnsi"/>
                <w:sz w:val="22"/>
              </w:rPr>
              <w:t>2,5 J/cm²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 xml:space="preserve">Średnia gęstość mocy max. 40 </w:t>
            </w:r>
            <w:proofErr w:type="spellStart"/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mW</w:t>
            </w:r>
            <w:proofErr w:type="spellEnd"/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/cm²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Średnica filtra terapeutycznego w przedziale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5-6 cm, zapewniający obszar pracy terapeutycznej lampy w zakresie min.: 40 cm²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Czytelny panel sterowania z możliwością ustawiania czasu naświetlania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Funkcję zabezpieczenia przed przegrzaniem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>Wyposażenie dodatkowe: etui transportowe,</w:t>
            </w:r>
          </w:p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>statyw podłogowym z regulacją nachylenia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Masa urządzenia ok. </w:t>
            </w:r>
            <w:r w:rsidRPr="006E1EEB">
              <w:rPr>
                <w:rStyle w:val="Pogrubienie"/>
                <w:rFonts w:asciiTheme="minorHAnsi" w:hAnsiTheme="minorHAnsi" w:cstheme="minorHAnsi"/>
                <w:b w:val="0"/>
                <w:sz w:val="22"/>
              </w:rPr>
              <w:t>0,5 kg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 xml:space="preserve">Zasilanie uniwersalne: 100–240 V AC, 50/60 </w:t>
            </w:r>
            <w:proofErr w:type="spellStart"/>
            <w:r w:rsidRPr="006E1EEB">
              <w:rPr>
                <w:rFonts w:asciiTheme="minorHAnsi" w:hAnsiTheme="minorHAnsi" w:cstheme="minorHAnsi"/>
                <w:sz w:val="22"/>
              </w:rPr>
              <w:t>Hz</w:t>
            </w:r>
            <w:proofErr w:type="spellEnd"/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>Certyfikat CE lub Deklaracja Zgodności.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pStyle w:val="WW-Domylnie"/>
              <w:rPr>
                <w:rFonts w:asciiTheme="minorHAnsi" w:hAnsiTheme="minorHAnsi" w:cstheme="minorHAnsi"/>
                <w:sz w:val="22"/>
              </w:rPr>
            </w:pPr>
            <w:r w:rsidRPr="006E1EEB">
              <w:rPr>
                <w:rFonts w:asciiTheme="minorHAnsi" w:hAnsiTheme="minorHAnsi" w:cstheme="minorHAnsi"/>
                <w:sz w:val="22"/>
              </w:rPr>
              <w:t>Instrukcja obsługi w j. polskim w wersji papierowej i elektronicznej.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D7E" w:rsidRPr="006E1EEB" w:rsidRDefault="00844D7E" w:rsidP="00866CF9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1EEB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3B2E10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44D7E" w:rsidRPr="00844D7E" w:rsidRDefault="00844D7E" w:rsidP="00844D7E">
            <w:pPr>
              <w:tabs>
                <w:tab w:val="left" w:pos="9072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Lampa sollux na statywie – 1 szt.</w:t>
            </w: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Lampa naświetla promieniami podczerwonymi w zakresie IR-A oraz IR-B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0C8253E">
              <w:rPr>
                <w:rFonts w:ascii="Calibri" w:hAnsi="Calibri" w:cs="Calibri"/>
              </w:rPr>
              <w:t>tabilna, metalowa konstrukcja staty</w:t>
            </w:r>
            <w:r>
              <w:rPr>
                <w:rFonts w:ascii="Calibri" w:hAnsi="Calibri" w:cs="Calibri"/>
              </w:rPr>
              <w:t xml:space="preserve">wu </w:t>
            </w:r>
            <w:r w:rsidRPr="00C8253E">
              <w:rPr>
                <w:rFonts w:ascii="Calibri" w:hAnsi="Calibri" w:cs="Calibri"/>
              </w:rPr>
              <w:t>wyposażona w kółka z hamulcami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Pr="00C8253E">
              <w:rPr>
                <w:rFonts w:ascii="Calibri" w:hAnsi="Calibri" w:cs="Calibri"/>
              </w:rPr>
              <w:t>egulowana wysokość statywu min. 1,2m, maks</w:t>
            </w:r>
            <w:r>
              <w:rPr>
                <w:rFonts w:ascii="Calibri" w:hAnsi="Calibri" w:cs="Calibri"/>
              </w:rPr>
              <w:t>.</w:t>
            </w:r>
            <w:r w:rsidRPr="00C8253E">
              <w:rPr>
                <w:rFonts w:ascii="Calibri" w:hAnsi="Calibri" w:cs="Calibri"/>
              </w:rPr>
              <w:t xml:space="preserve"> 1,9m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0C8253E">
              <w:rPr>
                <w:rFonts w:ascii="Calibri" w:hAnsi="Calibri" w:cs="Calibri"/>
              </w:rPr>
              <w:t>tabilna konstrukcja podstawy stołowej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Pr="00C8253E">
              <w:rPr>
                <w:rFonts w:ascii="Calibri" w:hAnsi="Calibri" w:cs="Calibri"/>
              </w:rPr>
              <w:t>egulacja kąta nachylenia tubusu lampy na podstawie stołowej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Pr="00C8253E">
              <w:rPr>
                <w:rFonts w:ascii="Calibri" w:hAnsi="Calibri" w:cs="Calibri"/>
              </w:rPr>
              <w:t xml:space="preserve">ymuszone chłodzenie </w:t>
            </w:r>
            <w:proofErr w:type="spellStart"/>
            <w:r w:rsidRPr="00C8253E">
              <w:rPr>
                <w:rFonts w:ascii="Calibri" w:hAnsi="Calibri" w:cs="Calibri"/>
              </w:rPr>
              <w:t>tubusa</w:t>
            </w:r>
            <w:proofErr w:type="spellEnd"/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Pr="00C8253E">
              <w:rPr>
                <w:rFonts w:ascii="Calibri" w:hAnsi="Calibri" w:cs="Calibri"/>
              </w:rPr>
              <w:t>egar zabiegowy: 1-30 min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Pr="00C8253E">
              <w:rPr>
                <w:rFonts w:ascii="Calibri" w:hAnsi="Calibri" w:cs="Calibri"/>
              </w:rPr>
              <w:t>aksymalna moc żarówki: 375 W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Pr="00C8253E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>ksymalny</w:t>
            </w:r>
            <w:r w:rsidRPr="00C8253E">
              <w:rPr>
                <w:rFonts w:ascii="Calibri" w:hAnsi="Calibri" w:cs="Calibri"/>
              </w:rPr>
              <w:t xml:space="preserve"> pobór mocy 450 W 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 xml:space="preserve">Minimalne wyposażenie: </w:t>
            </w:r>
            <w:r w:rsidRPr="00C8253E">
              <w:rPr>
                <w:rFonts w:ascii="Calibri" w:hAnsi="Calibri" w:cs="Calibri"/>
              </w:rPr>
              <w:br/>
              <w:t>• przewód sieciowy</w:t>
            </w:r>
            <w:r w:rsidRPr="00C8253E">
              <w:rPr>
                <w:rFonts w:ascii="Calibri" w:hAnsi="Calibri" w:cs="Calibri"/>
              </w:rPr>
              <w:br/>
              <w:t>• promiennik 375 W (1 szt.)</w:t>
            </w:r>
            <w:r w:rsidRPr="00C8253E">
              <w:rPr>
                <w:rFonts w:ascii="Calibri" w:hAnsi="Calibri" w:cs="Calibri"/>
              </w:rPr>
              <w:br/>
              <w:t>• filtr czerwony (1 szt.)</w:t>
            </w:r>
            <w:r w:rsidRPr="00C8253E">
              <w:rPr>
                <w:rFonts w:ascii="Calibri" w:hAnsi="Calibri" w:cs="Calibri"/>
              </w:rPr>
              <w:br/>
              <w:t>• filtr niebieski (1 szt.)</w:t>
            </w:r>
            <w:r w:rsidRPr="00C8253E">
              <w:rPr>
                <w:rFonts w:ascii="Calibri" w:hAnsi="Calibri" w:cs="Calibri"/>
              </w:rPr>
              <w:br/>
              <w:t>• okulary ochronne dla pacjenta (1 szt.)</w:t>
            </w:r>
            <w:r w:rsidRPr="00C8253E">
              <w:rPr>
                <w:rFonts w:ascii="Calibri" w:hAnsi="Calibri" w:cs="Calibri"/>
              </w:rPr>
              <w:br/>
              <w:t>• okulary ochronne dla terapeuty (1 szt.)</w:t>
            </w:r>
            <w:r w:rsidRPr="00C8253E">
              <w:rPr>
                <w:rFonts w:ascii="Calibri" w:hAnsi="Calibri" w:cs="Calibri"/>
              </w:rPr>
              <w:br/>
              <w:t>• bezpieczniki zapasowe T3,15L250V; 3,15 A, 250 V (2 szt.)</w:t>
            </w:r>
            <w:r w:rsidRPr="00C8253E">
              <w:rPr>
                <w:rFonts w:ascii="Calibri" w:hAnsi="Calibri" w:cs="Calibri"/>
              </w:rPr>
              <w:br/>
              <w:t>• instrukcja użytkowania (1 szt.)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C8253E" w:rsidRDefault="00844D7E" w:rsidP="00866C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Pr="00C8253E">
              <w:rPr>
                <w:rFonts w:ascii="Calibri" w:hAnsi="Calibri" w:cs="Calibri"/>
              </w:rPr>
              <w:t xml:space="preserve">asa urządzenia </w:t>
            </w:r>
            <w:r>
              <w:rPr>
                <w:rFonts w:ascii="Calibri" w:hAnsi="Calibri" w:cs="Calibri"/>
              </w:rPr>
              <w:t xml:space="preserve">nie większa niż </w:t>
            </w:r>
            <w:r w:rsidRPr="00C8253E">
              <w:rPr>
                <w:rFonts w:ascii="Calibri" w:hAnsi="Calibri" w:cs="Calibri"/>
              </w:rPr>
              <w:t>14 kg</w:t>
            </w:r>
          </w:p>
        </w:tc>
        <w:tc>
          <w:tcPr>
            <w:tcW w:w="2131" w:type="dxa"/>
          </w:tcPr>
          <w:p w:rsidR="00844D7E" w:rsidRPr="00C8253E" w:rsidRDefault="00844D7E" w:rsidP="00866CF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C8253E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D7E" w:rsidRPr="00254DE8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7E" w:rsidRPr="005A1A2C" w:rsidRDefault="00844D7E" w:rsidP="00DE1CA1">
            <w:pPr>
              <w:numPr>
                <w:ilvl w:val="0"/>
                <w:numId w:val="8"/>
              </w:numPr>
              <w:rPr>
                <w:rFonts w:cstheme="minorHAnsi"/>
                <w:bCs/>
              </w:rPr>
            </w:pPr>
          </w:p>
        </w:tc>
        <w:tc>
          <w:tcPr>
            <w:tcW w:w="5664" w:type="dxa"/>
          </w:tcPr>
          <w:p w:rsidR="00844D7E" w:rsidRPr="00F57410" w:rsidRDefault="00844D7E" w:rsidP="00866C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7410">
              <w:rPr>
                <w:rFonts w:asciiTheme="minorHAnsi" w:hAnsiTheme="minorHAnsi" w:cstheme="minorHAnsi"/>
                <w:sz w:val="22"/>
                <w:szCs w:val="22"/>
              </w:rPr>
              <w:t xml:space="preserve">Szkolenie z obsługi i użytkowania przez wykwalifikowanego dystrybutora lub producenta </w:t>
            </w:r>
          </w:p>
        </w:tc>
        <w:tc>
          <w:tcPr>
            <w:tcW w:w="2131" w:type="dxa"/>
          </w:tcPr>
          <w:p w:rsidR="00844D7E" w:rsidRPr="00F57410" w:rsidRDefault="00844D7E" w:rsidP="00866CF9">
            <w:pPr>
              <w:pStyle w:val="Akapitzlist"/>
              <w:ind w:left="0"/>
              <w:jc w:val="center"/>
              <w:rPr>
                <w:rFonts w:cstheme="minorHAnsi"/>
              </w:rPr>
            </w:pPr>
            <w:r w:rsidRPr="00F57410">
              <w:rPr>
                <w:rFonts w:cstheme="minorHAns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E" w:rsidRPr="00254DE8" w:rsidRDefault="00844D7E" w:rsidP="00866C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tabs>
                <w:tab w:val="left" w:pos="9072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Stół do masażu, elektromechaniczny – 1szt.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Stół trzysekcyjny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Elektryczna regulacja wysokości w zakresie 47-93 cm (±3cm), za pomocą ramy wokół podstawy stołu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Minimalna szerokość leżyska 65 cm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Minimalna długość leżyska 195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Regulacja zagłówka przy pomocy sprężyny gazowej w zakresie -45</w:t>
            </w:r>
            <w:r w:rsidRPr="00D212FF">
              <w:rPr>
                <w:rFonts w:ascii="Calibri" w:hAnsi="Calibri" w:cs="Calibri"/>
                <w:sz w:val="22"/>
                <w:vertAlign w:val="superscript"/>
              </w:rPr>
              <w:t xml:space="preserve">o </w:t>
            </w:r>
            <w:r w:rsidRPr="00D212FF">
              <w:rPr>
                <w:rFonts w:ascii="Calibri" w:hAnsi="Calibri" w:cs="Calibri"/>
                <w:sz w:val="22"/>
              </w:rPr>
              <w:t>+45</w:t>
            </w:r>
            <w:r w:rsidRPr="00D212FF">
              <w:rPr>
                <w:rFonts w:ascii="Calibri" w:hAnsi="Calibri" w:cs="Calibri"/>
                <w:sz w:val="22"/>
                <w:vertAlign w:val="superscript"/>
              </w:rPr>
              <w:t xml:space="preserve"> o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Regulacja do pozycji </w:t>
            </w:r>
            <w:proofErr w:type="spellStart"/>
            <w:r w:rsidRPr="00D212FF">
              <w:rPr>
                <w:rFonts w:ascii="Calibri" w:hAnsi="Calibri" w:cs="Calibri"/>
                <w:sz w:val="22"/>
              </w:rPr>
              <w:t>Pivota</w:t>
            </w:r>
            <w:proofErr w:type="spellEnd"/>
            <w:r w:rsidRPr="00D212FF">
              <w:rPr>
                <w:rFonts w:ascii="Calibri" w:hAnsi="Calibri" w:cs="Calibri"/>
                <w:sz w:val="22"/>
              </w:rPr>
              <w:t xml:space="preserve"> za pomocą sprężyny gazowej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Waga max. 80 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Maksymalne obciążenie: min. 150 kg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Kolor ramy biały lub szary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Do wyboru min. 15 kolorów tapicerki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Zagłówek jednoczęściowy z otworem i zatyczką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System jezdny – 4 koła skrętne uruchamiane centralnie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Deklaracja zgodności, Certyfikat 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Instrukcja obsługi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tabs>
                <w:tab w:val="left" w:pos="9072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Stół rehabilitacyjny – 6 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Tapicerka dwuczęściowa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Elektryczna regulacja wysokości w zakresie 44-93 cm (±2cm), za pomocą pilota ręcznego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Rama krzyżakowa wyposażona w 2 koła oraz 4 stopki poziomujące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Konstrukcja wykonana z owalnych profili stalowych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Min. szerokość leżyska 65 cm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Min. długość leżyska 195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Regulacja zagłówka przy pomocy sprężyny gazowej w zakresie -45</w:t>
            </w:r>
            <w:r w:rsidRPr="00D212FF">
              <w:rPr>
                <w:rFonts w:ascii="Calibri" w:hAnsi="Calibri" w:cs="Calibri"/>
                <w:sz w:val="22"/>
                <w:vertAlign w:val="superscript"/>
              </w:rPr>
              <w:t xml:space="preserve">o </w:t>
            </w:r>
            <w:r w:rsidRPr="00D212FF">
              <w:rPr>
                <w:rFonts w:ascii="Calibri" w:hAnsi="Calibri" w:cs="Calibri"/>
                <w:sz w:val="22"/>
              </w:rPr>
              <w:t>+45</w:t>
            </w:r>
            <w:r w:rsidRPr="00D212FF">
              <w:rPr>
                <w:rFonts w:ascii="Calibri" w:hAnsi="Calibri" w:cs="Calibri"/>
                <w:sz w:val="22"/>
                <w:vertAlign w:val="superscript"/>
              </w:rPr>
              <w:t xml:space="preserve"> o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Waga max. 56 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Maksymalne obciążenie: min. 200kg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Kolor ramy biały lub szary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Do wyboru min. 15 kolorów tapicerki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Otwór na twarz w zagłówku z zaślepką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Deklaracja zgodności, Certyfikat 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Instrukcja obsługi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tabs>
                <w:tab w:val="left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t>Tablica do ćwiczeń manualnych z oporem</w:t>
            </w:r>
            <w:r w:rsidRPr="00D212FF">
              <w:rPr>
                <w:rFonts w:ascii="Calibri" w:hAnsi="Calibri" w:cs="Calibri"/>
                <w:bCs/>
                <w:sz w:val="22"/>
                <w:szCs w:val="22"/>
              </w:rPr>
              <w:t xml:space="preserve"> – 1 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Tablica do ćwiczeń manualnych z oprzyrządowaniem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Wykonana z profili oraz prętów stalowych malowanych metodą proszkową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Przyrządy przymocowane do blatu mocowanego na stojącej podstawie z możliwością  regulowanej wysokości w zakresie minimum 55-85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Obciążniki pełniące rolę oporów minimum 5 x 25 dag mocowane do linek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Blat tablicy o wymiarach minimum 70 x 50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color w:val="000000"/>
                <w:spacing w:val="-1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Deklaracja zgodności, </w:t>
            </w:r>
            <w:r w:rsidRPr="00D212FF">
              <w:rPr>
                <w:rFonts w:ascii="Calibri" w:hAnsi="Calibri" w:cs="Calibri"/>
                <w:color w:val="000000"/>
                <w:spacing w:val="-1"/>
                <w:sz w:val="22"/>
                <w:szCs w:val="22"/>
              </w:rPr>
              <w:t>Certyfikat 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Instrukcja obsługi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Do wyboru kolor konstrukcji szary lub biały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Stół fizjoterapii – 2 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Tapicerka dwuczęściowa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Rama wykonana z drewna bukowego wysokiej jakości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Wygodna tapicerka (minimum 4 cm pianki) odporna na działanie środków dezynfekujących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Regulowany kąt zagłówka w zakresie:    </w:t>
            </w:r>
            <w:r w:rsidRPr="00D212FF">
              <w:rPr>
                <w:rFonts w:ascii="Calibri" w:hAnsi="Calibri" w:cs="Calibri"/>
                <w:sz w:val="22"/>
                <w:szCs w:val="22"/>
              </w:rPr>
              <w:br/>
              <w:t xml:space="preserve"> 0° / + 35° </w:t>
            </w:r>
            <w:r w:rsidRPr="00D212FF">
              <w:rPr>
                <w:rFonts w:ascii="Calibri" w:hAnsi="Calibri" w:cs="Calibri"/>
                <w:color w:val="000000"/>
                <w:sz w:val="22"/>
                <w:szCs w:val="22"/>
              </w:rPr>
              <w:t>(+/-5%)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Do wyboru min. 15 kolorów tapicerki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Otwór na twarz w zagłówku z zaślepką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Wymiary: (dł. x szer.) 195 x 68 </w:t>
            </w:r>
            <w:r w:rsidRPr="00D212FF">
              <w:rPr>
                <w:rFonts w:ascii="Calibri" w:hAnsi="Calibri" w:cs="Calibri"/>
                <w:color w:val="000000"/>
                <w:sz w:val="22"/>
                <w:szCs w:val="22"/>
              </w:rPr>
              <w:t>(+/- 2cm)</w:t>
            </w:r>
            <w:r w:rsidRPr="00D212FF">
              <w:rPr>
                <w:rFonts w:ascii="Calibri" w:hAnsi="Calibri" w:cs="Calibri"/>
                <w:sz w:val="22"/>
                <w:szCs w:val="22"/>
              </w:rPr>
              <w:br/>
              <w:t xml:space="preserve">Wysokość [cm]: 67 </w:t>
            </w:r>
            <w:r w:rsidRPr="00D212FF">
              <w:rPr>
                <w:rFonts w:ascii="Calibri" w:hAnsi="Calibri" w:cs="Calibri"/>
                <w:color w:val="000000"/>
                <w:sz w:val="22"/>
                <w:szCs w:val="22"/>
              </w:rPr>
              <w:t>(+/- 2 cm)</w:t>
            </w:r>
            <w:r w:rsidRPr="00D212FF">
              <w:rPr>
                <w:rFonts w:ascii="Calibri" w:hAnsi="Calibri" w:cs="Calibri"/>
                <w:sz w:val="22"/>
                <w:szCs w:val="22"/>
              </w:rPr>
              <w:br/>
              <w:t xml:space="preserve">Maksymalne </w:t>
            </w:r>
            <w:r w:rsidRPr="00D212FF">
              <w:rPr>
                <w:rFonts w:ascii="Calibri" w:hAnsi="Calibri" w:cs="Calibri"/>
                <w:color w:val="000000"/>
                <w:sz w:val="22"/>
                <w:szCs w:val="22"/>
              </w:rPr>
              <w:t>obciążenie: min. 200kg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Do wyboru jasny i ciemny kolor drewna konstrukcji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Deklaracja zgodności, Certyfikat 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Instrukcja obsługi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212FF">
              <w:rPr>
                <w:rFonts w:ascii="Calibri" w:hAnsi="Calibri" w:cs="Calibri"/>
                <w:b/>
              </w:rPr>
              <w:t>Stół fizjoterapeutyczny do kinezyterapii, elektryczny – 3 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Stół składający się z pięciu części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Elektryczna regulacja wysokości w zakresie 47-93 cm (±3cm), za pomocą ramy wokół podstawy stołu i pilota ręcznego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Minimalna szerokość leżyska 65 cm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Minimalna długość leżyska 195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Regulacja zagłówka przy pomocy sprężyny gazowej w zakresie -45</w:t>
            </w:r>
            <w:r w:rsidRPr="00D212FF">
              <w:rPr>
                <w:rFonts w:ascii="Calibri" w:hAnsi="Calibri" w:cs="Calibri"/>
                <w:sz w:val="22"/>
                <w:szCs w:val="22"/>
                <w:vertAlign w:val="superscript"/>
              </w:rPr>
              <w:t xml:space="preserve">o </w:t>
            </w:r>
            <w:r w:rsidRPr="00D212FF">
              <w:rPr>
                <w:rFonts w:ascii="Calibri" w:hAnsi="Calibri" w:cs="Calibri"/>
                <w:sz w:val="22"/>
                <w:szCs w:val="22"/>
              </w:rPr>
              <w:t>+45</w:t>
            </w:r>
            <w:r w:rsidRPr="00D212FF">
              <w:rPr>
                <w:rFonts w:ascii="Calibri" w:hAnsi="Calibri" w:cs="Calibri"/>
                <w:sz w:val="22"/>
                <w:szCs w:val="22"/>
                <w:vertAlign w:val="superscript"/>
              </w:rPr>
              <w:t xml:space="preserve"> o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Regulacja do pozycji </w:t>
            </w:r>
            <w:proofErr w:type="spellStart"/>
            <w:r w:rsidRPr="00D212FF">
              <w:rPr>
                <w:rFonts w:ascii="Calibri" w:hAnsi="Calibri" w:cs="Calibri"/>
                <w:sz w:val="22"/>
                <w:szCs w:val="22"/>
              </w:rPr>
              <w:t>Pivota</w:t>
            </w:r>
            <w:proofErr w:type="spellEnd"/>
            <w:r w:rsidRPr="00D212FF">
              <w:rPr>
                <w:rFonts w:ascii="Calibri" w:hAnsi="Calibri" w:cs="Calibri"/>
                <w:sz w:val="22"/>
                <w:szCs w:val="22"/>
              </w:rPr>
              <w:t xml:space="preserve"> za pomocą siłownika elektrycznego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Waga stołu ≤ 85 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Maksymalne obciążenie: min. 150 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Kolor ramy biały lub szary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Do wyboru min. 15 kolorów tapicerki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Otwór na twarz w zagłówku z zaślepką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Zagłówek wyposażony w podłokietniki opuszczane mechanicznie 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pStyle w:val="WW-Domylnie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System jezdny – 4 koła skrętne uruchamiane centralnie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Deklaracja zgodności, Certyfikat 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Instrukcja obsługi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shd w:val="clear" w:color="auto" w:fill="BFBFBF" w:themeFill="background1" w:themeFillShade="BF"/>
              <w:rPr>
                <w:rFonts w:ascii="Calibri" w:hAnsi="Calibri" w:cs="Calibri"/>
                <w:b/>
              </w:rPr>
            </w:pPr>
            <w:r w:rsidRPr="00D212FF">
              <w:rPr>
                <w:rFonts w:ascii="Calibri" w:hAnsi="Calibri" w:cs="Calibri"/>
                <w:b/>
              </w:rPr>
              <w:t>Wieszak na maty gimnastyczne – 1szt.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Wieszak na maty gimnastyczne montowany do ściany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 xml:space="preserve">TAK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Możliwość zawieszenia do 5 mat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Materiał: stal malowana proszkowo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</w:rPr>
            </w:pPr>
            <w:r w:rsidRPr="00D212FF">
              <w:rPr>
                <w:rFonts w:ascii="Calibri" w:hAnsi="Calibri" w:cs="Calibri"/>
                <w:sz w:val="22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C1735F">
        <w:trPr>
          <w:cantSplit/>
          <w:trHeight w:val="536"/>
        </w:trPr>
        <w:tc>
          <w:tcPr>
            <w:tcW w:w="10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1735F" w:rsidRPr="00D212FF" w:rsidRDefault="00C1735F" w:rsidP="001C6869">
            <w:pPr>
              <w:rPr>
                <w:rFonts w:ascii="Calibri" w:hAnsi="Calibri" w:cs="Calibri"/>
                <w:b/>
              </w:rPr>
            </w:pPr>
            <w:r w:rsidRPr="00D212FF">
              <w:rPr>
                <w:rFonts w:ascii="Calibri" w:hAnsi="Calibri" w:cs="Calibri"/>
                <w:b/>
              </w:rPr>
              <w:t>Taborety medyczne na kółkach – 2 szt.</w:t>
            </w: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Siedzisko tapicerowane materiałem zmywalnym, skóropodobnym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Plastikowa, pięcioramienna podstawa wyposażona w koła w obudowie stalowej o średnicy 45-50 mm,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color w:val="000000"/>
                <w:spacing w:val="-1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Ręczna regulacja dźwignią za pomocą silnika pneumatycznego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Wysokość siedziska w zakresie 45-58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ind w:right="113"/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Średnica podstawy 60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shd w:val="clear" w:color="auto" w:fill="FFFFFF"/>
              <w:spacing w:line="226" w:lineRule="exact"/>
              <w:ind w:right="113"/>
              <w:rPr>
                <w:rFonts w:ascii="Calibri" w:hAnsi="Calibri" w:cs="Calibri"/>
                <w:color w:val="000000"/>
                <w:spacing w:val="-1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Średnica siedziska min. 34 cm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Waga nie więcej niż 6 kg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TAK, podać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>Do wyboru minimum 15 kolorów tapicerki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Deklaracja zgodności, </w:t>
            </w:r>
            <w:r w:rsidRPr="00D212FF">
              <w:rPr>
                <w:rFonts w:ascii="Calibri" w:hAnsi="Calibri" w:cs="Calibri"/>
                <w:color w:val="000000"/>
                <w:spacing w:val="-1"/>
                <w:sz w:val="22"/>
                <w:szCs w:val="22"/>
              </w:rPr>
              <w:t>Certyfikat CE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35F" w:rsidRPr="00D212FF" w:rsidTr="00E11350">
        <w:trPr>
          <w:cantSplit/>
          <w:trHeight w:val="5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F" w:rsidRPr="00D212FF" w:rsidRDefault="00C1735F" w:rsidP="00C1735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664" w:type="dxa"/>
          </w:tcPr>
          <w:p w:rsidR="00C1735F" w:rsidRPr="00D212FF" w:rsidRDefault="00C1735F" w:rsidP="001C6869">
            <w:pPr>
              <w:rPr>
                <w:rFonts w:ascii="Calibri" w:hAnsi="Calibri" w:cs="Calibri"/>
                <w:sz w:val="22"/>
                <w:szCs w:val="22"/>
              </w:rPr>
            </w:pPr>
            <w:r w:rsidRPr="00D212FF">
              <w:rPr>
                <w:rFonts w:ascii="Calibri" w:hAnsi="Calibri" w:cs="Calibri"/>
                <w:sz w:val="22"/>
                <w:szCs w:val="22"/>
              </w:rPr>
              <w:t xml:space="preserve">Instrukcja obsługi </w:t>
            </w:r>
          </w:p>
        </w:tc>
        <w:tc>
          <w:tcPr>
            <w:tcW w:w="2131" w:type="dxa"/>
          </w:tcPr>
          <w:p w:rsidR="00C1735F" w:rsidRPr="00D212FF" w:rsidRDefault="00C1735F" w:rsidP="001C6869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D212FF">
              <w:rPr>
                <w:rFonts w:ascii="Calibri" w:hAnsi="Calibri" w:cs="Calibri"/>
              </w:rPr>
              <w:t>TAK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5F" w:rsidRPr="00D212FF" w:rsidRDefault="00C1735F" w:rsidP="001C68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210FA" w:rsidRDefault="00A210FA">
      <w:pPr>
        <w:spacing w:after="160" w:line="259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</w:p>
    <w:sectPr w:rsidR="00A210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655" w:rsidRDefault="00F75655" w:rsidP="000D4E7D">
      <w:r>
        <w:separator/>
      </w:r>
    </w:p>
  </w:endnote>
  <w:endnote w:type="continuationSeparator" w:id="0">
    <w:p w:rsidR="00F75655" w:rsidRDefault="00F75655" w:rsidP="000D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-Regular">
    <w:altName w:val="Segoe U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655" w:rsidRDefault="00F75655" w:rsidP="000D4E7D">
      <w:r>
        <w:separator/>
      </w:r>
    </w:p>
  </w:footnote>
  <w:footnote w:type="continuationSeparator" w:id="0">
    <w:p w:rsidR="00F75655" w:rsidRDefault="00F75655" w:rsidP="000D4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5EB" w:rsidRDefault="001E65EB">
    <w:pPr>
      <w:pStyle w:val="Stopka"/>
    </w:pPr>
    <w:r>
      <w:rPr>
        <w:noProof/>
      </w:rPr>
      <w:drawing>
        <wp:inline distT="0" distB="0" distL="0" distR="0" wp14:anchorId="3D2E1366" wp14:editId="2BAB095F">
          <wp:extent cx="5760720" cy="576318"/>
          <wp:effectExtent l="0" t="0" r="0" b="0"/>
          <wp:docPr id="30350168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4A68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3DE1954"/>
    <w:multiLevelType w:val="hybridMultilevel"/>
    <w:tmpl w:val="D0C6F00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40859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96F31"/>
    <w:multiLevelType w:val="hybridMultilevel"/>
    <w:tmpl w:val="E2FEBF90"/>
    <w:lvl w:ilvl="0" w:tplc="00000003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D22CD"/>
    <w:multiLevelType w:val="hybridMultilevel"/>
    <w:tmpl w:val="9B1CE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25B5A"/>
    <w:multiLevelType w:val="hybridMultilevel"/>
    <w:tmpl w:val="D0C6F0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E1FDB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0DA255C"/>
    <w:multiLevelType w:val="hybridMultilevel"/>
    <w:tmpl w:val="F0860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F3370"/>
    <w:multiLevelType w:val="multilevel"/>
    <w:tmpl w:val="16DA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923459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13966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24760E62"/>
    <w:multiLevelType w:val="hybridMultilevel"/>
    <w:tmpl w:val="CB227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F2AE3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CBE2479"/>
    <w:multiLevelType w:val="multilevel"/>
    <w:tmpl w:val="C536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14144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4FC6C67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16" w15:restartNumberingAfterBreak="0">
    <w:nsid w:val="36621794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A64D3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20" w15:restartNumberingAfterBreak="0">
    <w:nsid w:val="44C928CE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A5CDB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22" w15:restartNumberingAfterBreak="0">
    <w:nsid w:val="4C9F330C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4D6E3A3A"/>
    <w:multiLevelType w:val="hybridMultilevel"/>
    <w:tmpl w:val="D0C6F0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C6271"/>
    <w:multiLevelType w:val="hybridMultilevel"/>
    <w:tmpl w:val="D0C6F0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361E3"/>
    <w:multiLevelType w:val="multilevel"/>
    <w:tmpl w:val="149C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1131FE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2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146F2"/>
    <w:multiLevelType w:val="hybridMultilevel"/>
    <w:tmpl w:val="00FE7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F4438"/>
    <w:multiLevelType w:val="multilevel"/>
    <w:tmpl w:val="A70C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F718C6"/>
    <w:multiLevelType w:val="hybridMultilevel"/>
    <w:tmpl w:val="1430F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20811"/>
    <w:multiLevelType w:val="hybridMultilevel"/>
    <w:tmpl w:val="495CAF9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E0BDE"/>
    <w:multiLevelType w:val="hybridMultilevel"/>
    <w:tmpl w:val="9B1CE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C246E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34" w15:restartNumberingAfterBreak="0">
    <w:nsid w:val="643A5996"/>
    <w:multiLevelType w:val="hybridMultilevel"/>
    <w:tmpl w:val="690A1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35" w15:restartNumberingAfterBreak="0">
    <w:nsid w:val="6F4A3B57"/>
    <w:multiLevelType w:val="hybridMultilevel"/>
    <w:tmpl w:val="B8063C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666C1"/>
    <w:multiLevelType w:val="hybridMultilevel"/>
    <w:tmpl w:val="71F4334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9B040E"/>
    <w:multiLevelType w:val="hybridMultilevel"/>
    <w:tmpl w:val="D0C6F00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9260D"/>
    <w:multiLevelType w:val="hybridMultilevel"/>
    <w:tmpl w:val="8AA8BC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18"/>
  </w:num>
  <w:num w:numId="4">
    <w:abstractNumId w:val="3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8"/>
  </w:num>
  <w:num w:numId="10">
    <w:abstractNumId w:val="4"/>
  </w:num>
  <w:num w:numId="11">
    <w:abstractNumId w:val="36"/>
  </w:num>
  <w:num w:numId="12">
    <w:abstractNumId w:val="1"/>
  </w:num>
  <w:num w:numId="13">
    <w:abstractNumId w:val="5"/>
  </w:num>
  <w:num w:numId="14">
    <w:abstractNumId w:val="37"/>
  </w:num>
  <w:num w:numId="15">
    <w:abstractNumId w:val="24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22"/>
  </w:num>
  <w:num w:numId="21">
    <w:abstractNumId w:val="12"/>
  </w:num>
  <w:num w:numId="22">
    <w:abstractNumId w:val="10"/>
  </w:num>
  <w:num w:numId="23">
    <w:abstractNumId w:val="14"/>
  </w:num>
  <w:num w:numId="24">
    <w:abstractNumId w:val="33"/>
  </w:num>
  <w:num w:numId="25">
    <w:abstractNumId w:val="17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3"/>
  </w:num>
  <w:num w:numId="29">
    <w:abstractNumId w:val="2"/>
  </w:num>
  <w:num w:numId="30">
    <w:abstractNumId w:val="34"/>
  </w:num>
  <w:num w:numId="31">
    <w:abstractNumId w:val="6"/>
  </w:num>
  <w:num w:numId="32">
    <w:abstractNumId w:val="29"/>
  </w:num>
  <w:num w:numId="33">
    <w:abstractNumId w:val="26"/>
  </w:num>
  <w:num w:numId="34">
    <w:abstractNumId w:val="0"/>
  </w:num>
  <w:num w:numId="35">
    <w:abstractNumId w:val="19"/>
  </w:num>
  <w:num w:numId="36">
    <w:abstractNumId w:val="15"/>
  </w:num>
  <w:num w:numId="37">
    <w:abstractNumId w:val="21"/>
  </w:num>
  <w:num w:numId="38">
    <w:abstractNumId w:val="16"/>
  </w:num>
  <w:num w:numId="39">
    <w:abstractNumId w:val="30"/>
  </w:num>
  <w:num w:numId="40">
    <w:abstractNumId w:val="11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70"/>
    <w:rsid w:val="000A1632"/>
    <w:rsid w:val="000D4E7D"/>
    <w:rsid w:val="0011636E"/>
    <w:rsid w:val="001503F0"/>
    <w:rsid w:val="001C4B27"/>
    <w:rsid w:val="001E3B08"/>
    <w:rsid w:val="001E65EB"/>
    <w:rsid w:val="002427DD"/>
    <w:rsid w:val="00316FDA"/>
    <w:rsid w:val="003B2E10"/>
    <w:rsid w:val="003C4AE2"/>
    <w:rsid w:val="003D5AA3"/>
    <w:rsid w:val="0046212A"/>
    <w:rsid w:val="004A1414"/>
    <w:rsid w:val="00557ABD"/>
    <w:rsid w:val="00573BE6"/>
    <w:rsid w:val="005F59AC"/>
    <w:rsid w:val="00623E90"/>
    <w:rsid w:val="00674BA8"/>
    <w:rsid w:val="006942A4"/>
    <w:rsid w:val="006A0884"/>
    <w:rsid w:val="007419B7"/>
    <w:rsid w:val="00823A9F"/>
    <w:rsid w:val="00823C89"/>
    <w:rsid w:val="00844D7E"/>
    <w:rsid w:val="008751FE"/>
    <w:rsid w:val="00901399"/>
    <w:rsid w:val="00925A70"/>
    <w:rsid w:val="009809BB"/>
    <w:rsid w:val="00A14FAD"/>
    <w:rsid w:val="00A210FA"/>
    <w:rsid w:val="00C1735F"/>
    <w:rsid w:val="00C8253E"/>
    <w:rsid w:val="00C97192"/>
    <w:rsid w:val="00D129F8"/>
    <w:rsid w:val="00D65C98"/>
    <w:rsid w:val="00DE1CA1"/>
    <w:rsid w:val="00E11350"/>
    <w:rsid w:val="00E244E9"/>
    <w:rsid w:val="00E35AA8"/>
    <w:rsid w:val="00E9315F"/>
    <w:rsid w:val="00EC6B95"/>
    <w:rsid w:val="00EE1528"/>
    <w:rsid w:val="00F57410"/>
    <w:rsid w:val="00F71D2B"/>
    <w:rsid w:val="00F7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A864A"/>
  <w15:chartTrackingRefBased/>
  <w15:docId w15:val="{F2CC3591-3851-43B3-A6CE-56532D25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5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B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210FA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aliases w:val="Znak Znak"/>
    <w:basedOn w:val="Domylnaczcionkaakapitu"/>
    <w:link w:val="Tytu"/>
    <w:locked/>
    <w:rsid w:val="00925A70"/>
    <w:rPr>
      <w:rFonts w:ascii="Garamond" w:hAnsi="Garamond"/>
      <w:b/>
      <w:bCs/>
      <w:sz w:val="24"/>
      <w:szCs w:val="24"/>
      <w:lang w:val="x-none" w:eastAsia="x-none"/>
    </w:rPr>
  </w:style>
  <w:style w:type="paragraph" w:styleId="Tytu">
    <w:name w:val="Title"/>
    <w:aliases w:val="Znak"/>
    <w:basedOn w:val="Normalny"/>
    <w:link w:val="TytuZnak"/>
    <w:qFormat/>
    <w:rsid w:val="00925A70"/>
    <w:pPr>
      <w:overflowPunct w:val="0"/>
      <w:autoSpaceDE w:val="0"/>
      <w:autoSpaceDN w:val="0"/>
      <w:adjustRightInd w:val="0"/>
      <w:jc w:val="center"/>
    </w:pPr>
    <w:rPr>
      <w:rFonts w:ascii="Garamond" w:eastAsiaTheme="minorHAnsi" w:hAnsi="Garamond" w:cstheme="minorBidi"/>
      <w:b/>
      <w:bCs/>
      <w:lang w:val="x-none" w:eastAsia="x-none"/>
    </w:rPr>
  </w:style>
  <w:style w:type="character" w:customStyle="1" w:styleId="TytuZnak1">
    <w:name w:val="Tytuł Znak1"/>
    <w:basedOn w:val="Domylnaczcionkaakapitu"/>
    <w:uiPriority w:val="10"/>
    <w:rsid w:val="00925A70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25A70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5A70"/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paragraph" w:styleId="Akapitzlist">
    <w:name w:val="List Paragraph"/>
    <w:aliases w:val="sw tekst,CW_Lista,L1,Numerowanie,Akapit z listą BS,ISCG Numerowanie,lp1,List Paragraph,BulletC,Kolorowa lista — akcent 11,Obiekt,Akapit z listą 1,Bulleted list,Preambuła,Colorful Shading - Accent 31,Light List - Accent 51,Lista num"/>
    <w:basedOn w:val="Normalny"/>
    <w:link w:val="AkapitzlistZnak"/>
    <w:uiPriority w:val="34"/>
    <w:qFormat/>
    <w:rsid w:val="00925A70"/>
    <w:pPr>
      <w:suppressAutoHyphens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25A70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4E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4E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4E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4E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A210FA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0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0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0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0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0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0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0FA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10FA"/>
    <w:rPr>
      <w:rFonts w:ascii="Verdana" w:eastAsia="Calibri" w:hAnsi="Verdana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A210FA"/>
    <w:rPr>
      <w:b/>
      <w:bCs/>
    </w:rPr>
  </w:style>
  <w:style w:type="character" w:customStyle="1" w:styleId="AkapitzlistZnak">
    <w:name w:val="Akapit z listą Znak"/>
    <w:aliases w:val="sw tekst Znak,CW_Lista Znak,L1 Znak,Numerowanie Znak,Akapit z listą BS Znak,ISCG Numerowanie Znak,lp1 Znak,List Paragraph Znak,BulletC Znak,Kolorowa lista — akcent 11 Znak,Obiekt Znak,Akapit z listą 1 Znak,Bulleted list Znak"/>
    <w:link w:val="Akapitzlist"/>
    <w:uiPriority w:val="34"/>
    <w:qFormat/>
    <w:locked/>
    <w:rsid w:val="00A210FA"/>
  </w:style>
  <w:style w:type="paragraph" w:customStyle="1" w:styleId="Style10">
    <w:name w:val="Style10"/>
    <w:basedOn w:val="Normalny"/>
    <w:rsid w:val="00A210FA"/>
    <w:pPr>
      <w:widowControl w:val="0"/>
      <w:suppressAutoHyphens/>
      <w:autoSpaceDE w:val="0"/>
      <w:jc w:val="center"/>
    </w:pPr>
    <w:rPr>
      <w:rFonts w:ascii="Trebuchet MS" w:hAnsi="Trebuchet MS" w:cs="Trebuchet MS"/>
      <w:lang w:eastAsia="zh-CN"/>
    </w:rPr>
  </w:style>
  <w:style w:type="paragraph" w:customStyle="1" w:styleId="WW-Domylnie">
    <w:name w:val="WW-Domyślnie"/>
    <w:rsid w:val="00A210F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bdr w:val="nil"/>
      <w:lang w:eastAsia="pl-PL"/>
    </w:rPr>
  </w:style>
  <w:style w:type="paragraph" w:styleId="Bezodstpw">
    <w:name w:val="No Spacing"/>
    <w:uiPriority w:val="1"/>
    <w:qFormat/>
    <w:rsid w:val="00A210FA"/>
    <w:pPr>
      <w:spacing w:after="0" w:line="240" w:lineRule="auto"/>
    </w:pPr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B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1E3B08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E3B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0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9B377-0617-4555-A316-22C2EDD2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3783</Words>
  <Characters>22701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 Zamówień Pub.</dc:creator>
  <cp:keywords/>
  <dc:description/>
  <cp:lastModifiedBy>Kierownik Zamówień Pub.</cp:lastModifiedBy>
  <cp:revision>12</cp:revision>
  <cp:lastPrinted>2026-04-13T12:02:00Z</cp:lastPrinted>
  <dcterms:created xsi:type="dcterms:W3CDTF">2026-04-09T10:20:00Z</dcterms:created>
  <dcterms:modified xsi:type="dcterms:W3CDTF">2026-04-13T12:04:00Z</dcterms:modified>
</cp:coreProperties>
</file>